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6D56" w14:textId="060B990F" w:rsidR="00865C51" w:rsidRPr="00611B3E" w:rsidRDefault="00865C51" w:rsidP="00865C51">
      <w:pPr>
        <w:jc w:val="center"/>
        <w:rPr>
          <w:b/>
          <w:sz w:val="24"/>
        </w:rPr>
      </w:pPr>
      <w:r w:rsidRPr="00611B3E">
        <w:rPr>
          <w:b/>
          <w:sz w:val="24"/>
        </w:rPr>
        <w:t>TERMS OF REFERENCE</w:t>
      </w:r>
      <w:r w:rsidRPr="00611B3E">
        <w:rPr>
          <w:b/>
          <w:sz w:val="24"/>
        </w:rPr>
        <w:br/>
      </w:r>
      <w:r w:rsidRPr="00865C51">
        <w:rPr>
          <w:b/>
          <w:sz w:val="24"/>
        </w:rPr>
        <w:t xml:space="preserve">Improving Nursing </w:t>
      </w:r>
      <w:r w:rsidR="008F34C0">
        <w:rPr>
          <w:b/>
          <w:sz w:val="24"/>
        </w:rPr>
        <w:t>and</w:t>
      </w:r>
      <w:r>
        <w:rPr>
          <w:b/>
          <w:sz w:val="24"/>
        </w:rPr>
        <w:t xml:space="preserve"> Midwifery Skills in Georgia: </w:t>
      </w:r>
      <w:r>
        <w:rPr>
          <w:b/>
          <w:sz w:val="24"/>
        </w:rPr>
        <w:br/>
      </w:r>
      <w:r w:rsidRPr="00865C51">
        <w:rPr>
          <w:b/>
          <w:sz w:val="24"/>
        </w:rPr>
        <w:t xml:space="preserve">Establishing </w:t>
      </w:r>
      <w:r w:rsidR="008F34C0">
        <w:rPr>
          <w:b/>
          <w:sz w:val="24"/>
        </w:rPr>
        <w:t xml:space="preserve">a </w:t>
      </w:r>
      <w:r w:rsidR="00780DEB">
        <w:rPr>
          <w:b/>
          <w:sz w:val="24"/>
        </w:rPr>
        <w:t>P</w:t>
      </w:r>
      <w:r w:rsidRPr="00865C51">
        <w:rPr>
          <w:b/>
          <w:sz w:val="24"/>
        </w:rPr>
        <w:t xml:space="preserve">rofessional </w:t>
      </w:r>
      <w:r w:rsidR="008F34C0">
        <w:rPr>
          <w:b/>
          <w:sz w:val="24"/>
        </w:rPr>
        <w:t xml:space="preserve">Regulator, </w:t>
      </w:r>
      <w:r w:rsidR="00780DEB">
        <w:rPr>
          <w:b/>
          <w:sz w:val="24"/>
        </w:rPr>
        <w:t>L</w:t>
      </w:r>
      <w:r w:rsidRPr="00865C51">
        <w:rPr>
          <w:b/>
          <w:sz w:val="24"/>
        </w:rPr>
        <w:t>icencing</w:t>
      </w:r>
      <w:r w:rsidR="00780DEB">
        <w:rPr>
          <w:b/>
          <w:sz w:val="24"/>
        </w:rPr>
        <w:t xml:space="preserve"> and Registration</w:t>
      </w:r>
    </w:p>
    <w:p w14:paraId="612E709B" w14:textId="044E575A" w:rsidR="00865C51" w:rsidRPr="00611B3E" w:rsidRDefault="00865C51" w:rsidP="00865C51">
      <w:pPr>
        <w:spacing w:after="480"/>
        <w:jc w:val="center"/>
      </w:pPr>
      <w:r w:rsidRPr="00611B3E">
        <w:rPr>
          <w:highlight w:val="yellow"/>
        </w:rPr>
        <w:t>[DRAFT FOR COMMENTS]</w:t>
      </w:r>
      <w:r w:rsidRPr="00611B3E">
        <w:t xml:space="preserve"> </w:t>
      </w:r>
      <w:r w:rsidR="00A66375">
        <w:t>6</w:t>
      </w:r>
      <w:r w:rsidRPr="00611B3E">
        <w:t> </w:t>
      </w:r>
      <w:r w:rsidR="00742B76">
        <w:t>August</w:t>
      </w:r>
      <w:r w:rsidRPr="00611B3E">
        <w:t> 2020</w:t>
      </w:r>
    </w:p>
    <w:p w14:paraId="4DA2C785" w14:textId="77777777" w:rsidR="00865C51" w:rsidRPr="00611B3E" w:rsidRDefault="00865C51" w:rsidP="00865C51">
      <w:pPr>
        <w:pStyle w:val="Heading1"/>
      </w:pPr>
      <w:r w:rsidRPr="00611B3E">
        <w:t>Introduction</w:t>
      </w:r>
    </w:p>
    <w:p w14:paraId="4CD70227" w14:textId="7FEBC7F9" w:rsidR="00865C51" w:rsidRDefault="00865C51" w:rsidP="00865C51">
      <w:pPr>
        <w:rPr>
          <w:rFonts w:cs="Times New Roman"/>
        </w:rPr>
      </w:pPr>
      <w:r w:rsidRPr="00611B3E">
        <w:rPr>
          <w:rFonts w:cs="Times New Roman"/>
        </w:rPr>
        <w:t xml:space="preserve">Economic inclusion is at the heart of the European Bank for Reconstruction and Development’s (EBRD) mandate to foster transition towards sustainable market economies among </w:t>
      </w:r>
      <w:r>
        <w:rPr>
          <w:rFonts w:cs="Times New Roman"/>
        </w:rPr>
        <w:t>its</w:t>
      </w:r>
      <w:r w:rsidRPr="00611B3E">
        <w:rPr>
          <w:rFonts w:cs="Times New Roman"/>
        </w:rPr>
        <w:t xml:space="preserve"> countries of operations. Economic inclusion is the opening up of economic opportunities to </w:t>
      </w:r>
      <w:r w:rsidR="00246675">
        <w:rPr>
          <w:rFonts w:cs="Times New Roman"/>
        </w:rPr>
        <w:t xml:space="preserve">disadvantaged </w:t>
      </w:r>
      <w:r w:rsidRPr="00611B3E">
        <w:rPr>
          <w:rFonts w:cs="Times New Roman"/>
        </w:rPr>
        <w:t xml:space="preserve">social groups. Economic opportunities, in turn, encompass </w:t>
      </w:r>
      <w:r w:rsidR="00700A7F">
        <w:rPr>
          <w:rFonts w:cs="Times New Roman"/>
        </w:rPr>
        <w:t xml:space="preserve">such groups’ </w:t>
      </w:r>
      <w:r w:rsidRPr="00611B3E">
        <w:rPr>
          <w:rFonts w:cs="Times New Roman"/>
        </w:rPr>
        <w:t xml:space="preserve">access to jobs and skills; to finance and entrepreneurship; and to </w:t>
      </w:r>
      <w:r w:rsidR="00700A7F">
        <w:rPr>
          <w:rFonts w:cs="Times New Roman"/>
        </w:rPr>
        <w:t xml:space="preserve">the </w:t>
      </w:r>
      <w:r w:rsidRPr="00611B3E">
        <w:rPr>
          <w:rFonts w:cs="Times New Roman"/>
        </w:rPr>
        <w:t>services and tools that enable economic activity (</w:t>
      </w:r>
      <w:r w:rsidR="00700A7F">
        <w:rPr>
          <w:rFonts w:cs="Times New Roman"/>
        </w:rPr>
        <w:t>such as</w:t>
      </w:r>
      <w:r w:rsidRPr="00611B3E">
        <w:rPr>
          <w:rFonts w:cs="Times New Roman"/>
        </w:rPr>
        <w:t xml:space="preserve"> </w:t>
      </w:r>
      <w:r w:rsidR="00700A7F">
        <w:rPr>
          <w:rFonts w:cs="Times New Roman"/>
        </w:rPr>
        <w:t xml:space="preserve">education, </w:t>
      </w:r>
      <w:r w:rsidRPr="00611B3E">
        <w:rPr>
          <w:rFonts w:cs="Times New Roman"/>
        </w:rPr>
        <w:t>transport, infrastructure, ICT</w:t>
      </w:r>
      <w:r w:rsidR="00700A7F">
        <w:rPr>
          <w:rFonts w:cs="Times New Roman"/>
        </w:rPr>
        <w:t>,</w:t>
      </w:r>
      <w:r w:rsidRPr="00611B3E">
        <w:rPr>
          <w:rFonts w:cs="Times New Roman"/>
        </w:rPr>
        <w:t xml:space="preserve"> utilities a</w:t>
      </w:r>
      <w:r w:rsidR="00700A7F">
        <w:rPr>
          <w:rFonts w:cs="Times New Roman"/>
        </w:rPr>
        <w:t xml:space="preserve">nd </w:t>
      </w:r>
      <w:r w:rsidRPr="00611B3E">
        <w:rPr>
          <w:rFonts w:cs="Times New Roman"/>
        </w:rPr>
        <w:t>others).</w:t>
      </w:r>
      <w:r w:rsidR="009A5521">
        <w:rPr>
          <w:rStyle w:val="FootnoteReference"/>
          <w:rFonts w:cs="Times New Roman"/>
        </w:rPr>
        <w:footnoteReference w:id="1"/>
      </w:r>
    </w:p>
    <w:p w14:paraId="0B54D99F" w14:textId="0B0D9A34" w:rsidR="00865C51" w:rsidRPr="00611B3E" w:rsidRDefault="00865C51" w:rsidP="00865C51">
      <w:pPr>
        <w:rPr>
          <w:rFonts w:cs="Times New Roman"/>
        </w:rPr>
      </w:pPr>
      <w:r w:rsidRPr="00611B3E">
        <w:rPr>
          <w:rFonts w:cs="Times New Roman"/>
        </w:rPr>
        <w:t xml:space="preserve">EBRD’s approach to economic inclusion </w:t>
      </w:r>
      <w:r>
        <w:rPr>
          <w:rFonts w:cs="Times New Roman"/>
        </w:rPr>
        <w:t>delivers</w:t>
      </w:r>
      <w:r w:rsidRPr="00611B3E">
        <w:rPr>
          <w:rFonts w:cs="Times New Roman"/>
        </w:rPr>
        <w:t xml:space="preserve"> a broad range of </w:t>
      </w:r>
      <w:r w:rsidR="00700A7F">
        <w:rPr>
          <w:rFonts w:cs="Times New Roman"/>
        </w:rPr>
        <w:t xml:space="preserve">targeted programmes </w:t>
      </w:r>
      <w:r w:rsidR="009907D7">
        <w:rPr>
          <w:rFonts w:cs="Times New Roman"/>
        </w:rPr>
        <w:t>improving</w:t>
      </w:r>
      <w:r w:rsidR="00246675">
        <w:rPr>
          <w:rFonts w:cs="Times New Roman"/>
        </w:rPr>
        <w:t xml:space="preserve"> economic opportunities and outcomes for young people</w:t>
      </w:r>
      <w:r w:rsidRPr="00611B3E">
        <w:rPr>
          <w:rFonts w:cs="Times New Roman"/>
        </w:rPr>
        <w:t xml:space="preserve">, </w:t>
      </w:r>
      <w:r w:rsidR="00246675">
        <w:rPr>
          <w:rFonts w:cs="Times New Roman"/>
        </w:rPr>
        <w:t xml:space="preserve">women, those living in under-developed </w:t>
      </w:r>
      <w:r w:rsidR="009907D7">
        <w:rPr>
          <w:rFonts w:cs="Times New Roman"/>
        </w:rPr>
        <w:t xml:space="preserve">regions </w:t>
      </w:r>
      <w:r w:rsidR="00246675">
        <w:rPr>
          <w:rFonts w:cs="Times New Roman"/>
        </w:rPr>
        <w:t>and others (</w:t>
      </w:r>
      <w:r w:rsidR="00F30300">
        <w:rPr>
          <w:rFonts w:cs="Times New Roman"/>
        </w:rPr>
        <w:t>including</w:t>
      </w:r>
      <w:r w:rsidR="00246675">
        <w:rPr>
          <w:rFonts w:cs="Times New Roman"/>
        </w:rPr>
        <w:t xml:space="preserve"> people with disabilities, older workers and refugees)</w:t>
      </w:r>
      <w:r w:rsidRPr="00611B3E">
        <w:rPr>
          <w:rFonts w:cs="Times New Roman"/>
        </w:rPr>
        <w:t xml:space="preserve">. Since 2012, EBRD has generated </w:t>
      </w:r>
      <w:r w:rsidR="00F41E03">
        <w:rPr>
          <w:rFonts w:cs="Times New Roman"/>
        </w:rPr>
        <w:t>more than</w:t>
      </w:r>
      <w:r w:rsidRPr="00611B3E">
        <w:rPr>
          <w:rFonts w:cs="Times New Roman"/>
        </w:rPr>
        <w:t xml:space="preserve"> 200 projects explicitly promoting economic inclusion and gender equality </w:t>
      </w:r>
      <w:r w:rsidR="00F41E03">
        <w:rPr>
          <w:rFonts w:cs="Times New Roman"/>
        </w:rPr>
        <w:t>underpinned by</w:t>
      </w:r>
      <w:r w:rsidRPr="00611B3E">
        <w:rPr>
          <w:rFonts w:cs="Times New Roman"/>
        </w:rPr>
        <w:t xml:space="preserve"> more than </w:t>
      </w:r>
      <w:r w:rsidR="00B826D1">
        <w:rPr>
          <w:rFonts w:cs="Times New Roman"/>
        </w:rPr>
        <w:t xml:space="preserve">EUR 7.5 billion </w:t>
      </w:r>
      <w:r w:rsidRPr="00611B3E">
        <w:rPr>
          <w:rFonts w:cs="Times New Roman"/>
        </w:rPr>
        <w:t>in investments.</w:t>
      </w:r>
    </w:p>
    <w:p w14:paraId="7A8A8E51" w14:textId="71E812A3" w:rsidR="003C331C" w:rsidRPr="003C331C" w:rsidRDefault="009907D7" w:rsidP="003C331C">
      <w:pPr>
        <w:rPr>
          <w:rFonts w:cs="Times New Roman"/>
        </w:rPr>
      </w:pPr>
      <w:r>
        <w:rPr>
          <w:rFonts w:cs="Times New Roman"/>
        </w:rPr>
        <w:t>Aligned with this agenda</w:t>
      </w:r>
      <w:r w:rsidR="00865C51">
        <w:rPr>
          <w:rFonts w:cs="Times New Roman"/>
        </w:rPr>
        <w:t xml:space="preserve">, EBRD and the </w:t>
      </w:r>
      <w:r w:rsidR="00865C51" w:rsidRPr="00865C51">
        <w:rPr>
          <w:rFonts w:cs="Times New Roman"/>
        </w:rPr>
        <w:t>Ministry of Internally Displaced Persons from the Occupied Territories, Labour, Health and Social Affairs of Georgia (“the Ministry”)</w:t>
      </w:r>
      <w:r w:rsidR="00865C51">
        <w:rPr>
          <w:rFonts w:cs="Times New Roman"/>
        </w:rPr>
        <w:t xml:space="preserve"> signed a formal Memorandum of Understanding in March 2020 “</w:t>
      </w:r>
      <w:r w:rsidR="00865C51" w:rsidRPr="00865C51">
        <w:rPr>
          <w:rFonts w:cs="Times New Roman"/>
        </w:rPr>
        <w:t>I</w:t>
      </w:r>
      <w:r w:rsidR="00865C51">
        <w:rPr>
          <w:rFonts w:cs="Times New Roman"/>
        </w:rPr>
        <w:t xml:space="preserve">n Respect of </w:t>
      </w:r>
      <w:r w:rsidR="00865C51" w:rsidRPr="00865C51">
        <w:rPr>
          <w:rFonts w:cs="Times New Roman"/>
        </w:rPr>
        <w:t>I</w:t>
      </w:r>
      <w:r w:rsidR="00865C51">
        <w:rPr>
          <w:rFonts w:cs="Times New Roman"/>
        </w:rPr>
        <w:t>mproving Nursing and Midwifery Occupations in Georgia through Professional Licencing, Related Skills Standards and Implementation Support” (“the MoU”)</w:t>
      </w:r>
      <w:r w:rsidR="00D164E7">
        <w:rPr>
          <w:rFonts w:cs="Times New Roman"/>
        </w:rPr>
        <w:t>. The MoU’s aim is</w:t>
      </w:r>
      <w:r w:rsidR="00067CB8">
        <w:rPr>
          <w:rFonts w:cs="Times New Roman"/>
        </w:rPr>
        <w:t xml:space="preserve"> to </w:t>
      </w:r>
      <w:r w:rsidR="002119A0">
        <w:rPr>
          <w:rFonts w:cs="Times New Roman"/>
        </w:rPr>
        <w:t>strengthen Georgia’s</w:t>
      </w:r>
      <w:r w:rsidR="003C331C" w:rsidRPr="003C331C">
        <w:rPr>
          <w:rFonts w:cs="Times New Roman"/>
        </w:rPr>
        <w:t xml:space="preserve"> nursing and midwifery occupations</w:t>
      </w:r>
      <w:r w:rsidR="00067CB8">
        <w:rPr>
          <w:rFonts w:cs="Times New Roman"/>
        </w:rPr>
        <w:t xml:space="preserve">, boosting </w:t>
      </w:r>
      <w:r w:rsidR="002119A0">
        <w:rPr>
          <w:rFonts w:cs="Times New Roman"/>
        </w:rPr>
        <w:t xml:space="preserve">workforce </w:t>
      </w:r>
      <w:r w:rsidR="003C331C" w:rsidRPr="003C331C">
        <w:rPr>
          <w:rFonts w:cs="Times New Roman"/>
        </w:rPr>
        <w:t>skills</w:t>
      </w:r>
      <w:r w:rsidR="00F73F9B">
        <w:rPr>
          <w:rFonts w:cs="Times New Roman"/>
        </w:rPr>
        <w:t>, professional development</w:t>
      </w:r>
      <w:r w:rsidR="003C331C" w:rsidRPr="003C331C">
        <w:rPr>
          <w:rFonts w:cs="Times New Roman"/>
        </w:rPr>
        <w:t xml:space="preserve"> and</w:t>
      </w:r>
      <w:r w:rsidR="00D164E7">
        <w:rPr>
          <w:rFonts w:cs="Times New Roman"/>
        </w:rPr>
        <w:t>, ultimately,</w:t>
      </w:r>
      <w:r w:rsidR="003C331C" w:rsidRPr="003C331C">
        <w:rPr>
          <w:rFonts w:cs="Times New Roman"/>
        </w:rPr>
        <w:t xml:space="preserve"> </w:t>
      </w:r>
      <w:r w:rsidR="00F73F9B">
        <w:rPr>
          <w:rFonts w:cs="Times New Roman"/>
        </w:rPr>
        <w:t>healthcare quality</w:t>
      </w:r>
      <w:r w:rsidR="002119A0">
        <w:rPr>
          <w:rFonts w:cs="Times New Roman"/>
        </w:rPr>
        <w:t>. The MoU, in substance, commits to the</w:t>
      </w:r>
      <w:r w:rsidR="003C331C">
        <w:rPr>
          <w:rFonts w:cs="Times New Roman"/>
        </w:rPr>
        <w:t xml:space="preserve"> fulfilment of</w:t>
      </w:r>
      <w:r w:rsidR="003C331C" w:rsidRPr="003C331C">
        <w:rPr>
          <w:rFonts w:cs="Times New Roman"/>
        </w:rPr>
        <w:t xml:space="preserve"> three core </w:t>
      </w:r>
      <w:r w:rsidR="003C331C">
        <w:rPr>
          <w:rFonts w:cs="Times New Roman"/>
        </w:rPr>
        <w:t>objectives</w:t>
      </w:r>
      <w:r w:rsidR="003C331C" w:rsidRPr="003C331C">
        <w:rPr>
          <w:rFonts w:cs="Times New Roman"/>
        </w:rPr>
        <w:t>:</w:t>
      </w:r>
    </w:p>
    <w:p w14:paraId="3082A9D2" w14:textId="27E959A5" w:rsidR="003C331C" w:rsidRPr="003C331C" w:rsidRDefault="003C331C" w:rsidP="003C331C">
      <w:pPr>
        <w:pStyle w:val="ListParagraph"/>
        <w:numPr>
          <w:ilvl w:val="0"/>
          <w:numId w:val="10"/>
        </w:numPr>
        <w:ind w:left="567" w:hanging="425"/>
        <w:rPr>
          <w:rFonts w:cs="Times New Roman"/>
        </w:rPr>
      </w:pPr>
      <w:r w:rsidRPr="003C331C">
        <w:rPr>
          <w:rFonts w:cs="Times New Roman"/>
        </w:rPr>
        <w:t>Establishing core governance principles and standards for Georgia’s forthcoming professional licencing / certification scheme for nurses (including midwives);</w:t>
      </w:r>
    </w:p>
    <w:p w14:paraId="1FB9A273" w14:textId="4BFABB0C" w:rsidR="003C331C" w:rsidRPr="003C331C" w:rsidRDefault="003C331C" w:rsidP="003C331C">
      <w:pPr>
        <w:pStyle w:val="ListParagraph"/>
        <w:numPr>
          <w:ilvl w:val="0"/>
          <w:numId w:val="10"/>
        </w:numPr>
        <w:ind w:left="567" w:hanging="425"/>
        <w:rPr>
          <w:rFonts w:cs="Times New Roman"/>
        </w:rPr>
      </w:pPr>
      <w:r w:rsidRPr="003C331C">
        <w:rPr>
          <w:rFonts w:cs="Times New Roman"/>
        </w:rPr>
        <w:t>Defining related knowledge criteria, exam standards and a test-bank aligned to the new professional licencing / certification curriculum; and</w:t>
      </w:r>
    </w:p>
    <w:p w14:paraId="7668BFA6" w14:textId="5FCBD0E0" w:rsidR="003C331C" w:rsidRPr="003C331C" w:rsidRDefault="003C331C" w:rsidP="003C331C">
      <w:pPr>
        <w:pStyle w:val="ListParagraph"/>
        <w:numPr>
          <w:ilvl w:val="0"/>
          <w:numId w:val="10"/>
        </w:numPr>
        <w:ind w:left="567" w:hanging="425"/>
        <w:rPr>
          <w:rFonts w:cs="Times New Roman"/>
        </w:rPr>
      </w:pPr>
      <w:r w:rsidRPr="003C331C">
        <w:rPr>
          <w:rFonts w:cs="Times New Roman"/>
        </w:rPr>
        <w:t>Creating and piloting a short-term continuous learning programme aligned to the new professional licencing / certification requirements.</w:t>
      </w:r>
    </w:p>
    <w:p w14:paraId="17FA59C4" w14:textId="4371A244" w:rsidR="003C331C" w:rsidRDefault="003C331C" w:rsidP="003C331C">
      <w:pPr>
        <w:rPr>
          <w:rFonts w:cs="Times New Roman"/>
        </w:rPr>
      </w:pPr>
      <w:r>
        <w:rPr>
          <w:rFonts w:cs="Times New Roman"/>
        </w:rPr>
        <w:t xml:space="preserve">The Terms of Reference </w:t>
      </w:r>
      <w:r w:rsidRPr="003C331C">
        <w:rPr>
          <w:rFonts w:cs="Times New Roman"/>
        </w:rPr>
        <w:t xml:space="preserve">outlined below (“the Assignment”) </w:t>
      </w:r>
      <w:r w:rsidR="00B52A94">
        <w:rPr>
          <w:rFonts w:cs="Times New Roman"/>
        </w:rPr>
        <w:t xml:space="preserve">underpin </w:t>
      </w:r>
      <w:r>
        <w:rPr>
          <w:rFonts w:cs="Times New Roman"/>
        </w:rPr>
        <w:t>fulfil</w:t>
      </w:r>
      <w:r w:rsidR="00B52A94">
        <w:rPr>
          <w:rFonts w:cs="Times New Roman"/>
        </w:rPr>
        <w:t>ment of</w:t>
      </w:r>
      <w:r>
        <w:rPr>
          <w:rFonts w:cs="Times New Roman"/>
        </w:rPr>
        <w:t xml:space="preserve"> the first of the</w:t>
      </w:r>
      <w:r w:rsidR="00B52A94">
        <w:rPr>
          <w:rFonts w:cs="Times New Roman"/>
        </w:rPr>
        <w:t xml:space="preserve">se objectives </w:t>
      </w:r>
      <w:r w:rsidR="0006215B">
        <w:rPr>
          <w:rFonts w:cs="Times New Roman"/>
        </w:rPr>
        <w:t xml:space="preserve">(Objective A). </w:t>
      </w:r>
      <w:r w:rsidR="009E6003">
        <w:rPr>
          <w:rFonts w:cs="Times New Roman"/>
        </w:rPr>
        <w:t>(</w:t>
      </w:r>
      <w:r w:rsidR="0006215B">
        <w:rPr>
          <w:rFonts w:cs="Times New Roman"/>
        </w:rPr>
        <w:t>F</w:t>
      </w:r>
      <w:r w:rsidR="001A42DE">
        <w:rPr>
          <w:rFonts w:cs="Times New Roman"/>
        </w:rPr>
        <w:t>o</w:t>
      </w:r>
      <w:r w:rsidR="0006215B">
        <w:rPr>
          <w:rFonts w:cs="Times New Roman"/>
        </w:rPr>
        <w:t xml:space="preserve">llow-up assignments </w:t>
      </w:r>
      <w:r w:rsidR="009E6003">
        <w:rPr>
          <w:rFonts w:cs="Times New Roman"/>
        </w:rPr>
        <w:t xml:space="preserve">forthcoming </w:t>
      </w:r>
      <w:r w:rsidR="0006215B">
        <w:rPr>
          <w:rFonts w:cs="Times New Roman"/>
        </w:rPr>
        <w:t xml:space="preserve">in 2021 will </w:t>
      </w:r>
      <w:r w:rsidR="00B826D1">
        <w:rPr>
          <w:rFonts w:cs="Times New Roman"/>
        </w:rPr>
        <w:t xml:space="preserve">contribute towards </w:t>
      </w:r>
      <w:r w:rsidR="009E6003">
        <w:rPr>
          <w:rFonts w:cs="Times New Roman"/>
        </w:rPr>
        <w:t xml:space="preserve">the MoU’s </w:t>
      </w:r>
      <w:r w:rsidR="0006215B">
        <w:rPr>
          <w:rFonts w:cs="Times New Roman"/>
        </w:rPr>
        <w:t>Objectives B and C</w:t>
      </w:r>
      <w:r w:rsidR="00B826D1">
        <w:rPr>
          <w:rFonts w:cs="Times New Roman"/>
        </w:rPr>
        <w:t>.</w:t>
      </w:r>
      <w:r w:rsidR="009E6003">
        <w:rPr>
          <w:rFonts w:cs="Times New Roman"/>
        </w:rPr>
        <w:t>)</w:t>
      </w:r>
    </w:p>
    <w:p w14:paraId="6C2FAE29" w14:textId="5FA69797" w:rsidR="001A42DE" w:rsidRDefault="001A42DE" w:rsidP="003C331C">
      <w:pPr>
        <w:rPr>
          <w:rFonts w:cs="Times New Roman"/>
        </w:rPr>
      </w:pPr>
      <w:r>
        <w:rPr>
          <w:rFonts w:cs="Times New Roman"/>
        </w:rPr>
        <w:t>EBRD and the Ministry seek t</w:t>
      </w:r>
      <w:r w:rsidR="003C331C" w:rsidRPr="003C331C">
        <w:rPr>
          <w:rFonts w:cs="Times New Roman"/>
        </w:rPr>
        <w:t xml:space="preserve">he deliverables </w:t>
      </w:r>
      <w:r>
        <w:rPr>
          <w:rFonts w:cs="Times New Roman"/>
        </w:rPr>
        <w:t xml:space="preserve">outlined below </w:t>
      </w:r>
      <w:r w:rsidR="003C331C" w:rsidRPr="003C331C">
        <w:rPr>
          <w:rFonts w:cs="Times New Roman"/>
        </w:rPr>
        <w:t xml:space="preserve">from an expert implementation partner (“the Consultant”) to </w:t>
      </w:r>
      <w:r w:rsidR="00553D28">
        <w:rPr>
          <w:rFonts w:cs="Times New Roman"/>
        </w:rPr>
        <w:t>define</w:t>
      </w:r>
      <w:r w:rsidR="00DF386C">
        <w:rPr>
          <w:rFonts w:cs="Times New Roman"/>
        </w:rPr>
        <w:t xml:space="preserve"> a detailed blueprint for </w:t>
      </w:r>
      <w:r w:rsidR="009E6003">
        <w:rPr>
          <w:rFonts w:cs="Times New Roman"/>
        </w:rPr>
        <w:t xml:space="preserve">establishing </w:t>
      </w:r>
      <w:r w:rsidR="00DF386C">
        <w:rPr>
          <w:rFonts w:cs="Times New Roman"/>
        </w:rPr>
        <w:t xml:space="preserve">a new professional </w:t>
      </w:r>
      <w:r w:rsidR="009E6003">
        <w:rPr>
          <w:rFonts w:cs="Times New Roman"/>
        </w:rPr>
        <w:t xml:space="preserve">regulator for nursing and midwifery in Georgia, fulfilling professional </w:t>
      </w:r>
      <w:r w:rsidR="00DF386C">
        <w:rPr>
          <w:rFonts w:cs="Times New Roman"/>
        </w:rPr>
        <w:t>licencing</w:t>
      </w:r>
      <w:r w:rsidR="009E6003">
        <w:rPr>
          <w:rFonts w:cs="Times New Roman"/>
        </w:rPr>
        <w:t>,</w:t>
      </w:r>
      <w:r w:rsidR="00DF386C">
        <w:rPr>
          <w:rFonts w:cs="Times New Roman"/>
        </w:rPr>
        <w:t xml:space="preserve"> registration </w:t>
      </w:r>
      <w:r w:rsidR="009E6003">
        <w:rPr>
          <w:rFonts w:cs="Times New Roman"/>
        </w:rPr>
        <w:t>and associated functions</w:t>
      </w:r>
      <w:r w:rsidR="00DF386C">
        <w:rPr>
          <w:rFonts w:cs="Times New Roman"/>
        </w:rPr>
        <w:t>. The work will cover core g</w:t>
      </w:r>
      <w:r w:rsidR="00DF386C" w:rsidRPr="00DF386C">
        <w:rPr>
          <w:rFonts w:cs="Times New Roman"/>
        </w:rPr>
        <w:t xml:space="preserve">overnance </w:t>
      </w:r>
      <w:r w:rsidR="00DF386C">
        <w:rPr>
          <w:rFonts w:cs="Times New Roman"/>
        </w:rPr>
        <w:t>p</w:t>
      </w:r>
      <w:r w:rsidR="00DF386C" w:rsidRPr="00DF386C">
        <w:rPr>
          <w:rFonts w:cs="Times New Roman"/>
        </w:rPr>
        <w:t xml:space="preserve">rinciples and </w:t>
      </w:r>
      <w:r w:rsidR="00DF386C">
        <w:rPr>
          <w:rFonts w:cs="Times New Roman"/>
        </w:rPr>
        <w:t>s</w:t>
      </w:r>
      <w:r w:rsidR="00DF386C" w:rsidRPr="00DF386C">
        <w:rPr>
          <w:rFonts w:cs="Times New Roman"/>
        </w:rPr>
        <w:t>tandards</w:t>
      </w:r>
      <w:r w:rsidR="00DF386C">
        <w:rPr>
          <w:rFonts w:cs="Times New Roman"/>
        </w:rPr>
        <w:t xml:space="preserve"> for such a </w:t>
      </w:r>
      <w:r w:rsidR="009E6003">
        <w:rPr>
          <w:rFonts w:cs="Times New Roman"/>
        </w:rPr>
        <w:t>regulator</w:t>
      </w:r>
      <w:r w:rsidR="0043378B">
        <w:rPr>
          <w:rFonts w:cs="Times New Roman"/>
        </w:rPr>
        <w:t>y body</w:t>
      </w:r>
      <w:r w:rsidR="00DF386C">
        <w:rPr>
          <w:rFonts w:cs="Times New Roman"/>
        </w:rPr>
        <w:t xml:space="preserve">; </w:t>
      </w:r>
      <w:r w:rsidR="009E6003">
        <w:rPr>
          <w:rFonts w:cs="Times New Roman"/>
        </w:rPr>
        <w:t xml:space="preserve">the </w:t>
      </w:r>
      <w:r w:rsidR="00DF386C">
        <w:rPr>
          <w:rFonts w:cs="Times New Roman"/>
        </w:rPr>
        <w:t xml:space="preserve">key responsibilities of </w:t>
      </w:r>
      <w:r w:rsidR="009E6003">
        <w:rPr>
          <w:rFonts w:cs="Times New Roman"/>
        </w:rPr>
        <w:t xml:space="preserve">affiliated </w:t>
      </w:r>
      <w:r w:rsidR="00DF386C">
        <w:rPr>
          <w:rFonts w:cs="Times New Roman"/>
        </w:rPr>
        <w:t>stakeholders</w:t>
      </w:r>
      <w:r w:rsidR="009E6003">
        <w:rPr>
          <w:rFonts w:cs="Times New Roman"/>
        </w:rPr>
        <w:t xml:space="preserve"> and those affected by the new body</w:t>
      </w:r>
      <w:r w:rsidR="00DF386C">
        <w:rPr>
          <w:rFonts w:cs="Times New Roman"/>
        </w:rPr>
        <w:t xml:space="preserve">; </w:t>
      </w:r>
      <w:r w:rsidR="009E6003">
        <w:rPr>
          <w:rFonts w:cs="Times New Roman"/>
        </w:rPr>
        <w:t xml:space="preserve">funding needs and </w:t>
      </w:r>
      <w:r w:rsidR="00DF386C">
        <w:rPr>
          <w:rFonts w:cs="Times New Roman"/>
        </w:rPr>
        <w:t xml:space="preserve">sustainability implications; and other important considerations, </w:t>
      </w:r>
      <w:r w:rsidR="00764561">
        <w:rPr>
          <w:rFonts w:cs="Times New Roman"/>
        </w:rPr>
        <w:t xml:space="preserve">applying the </w:t>
      </w:r>
      <w:r w:rsidR="00DF386C">
        <w:rPr>
          <w:rFonts w:cs="Times New Roman"/>
        </w:rPr>
        <w:t>international best practices in this area</w:t>
      </w:r>
      <w:r w:rsidR="00764561">
        <w:rPr>
          <w:rFonts w:cs="Times New Roman"/>
        </w:rPr>
        <w:t xml:space="preserve"> to Georgia’s context</w:t>
      </w:r>
      <w:r w:rsidR="00DF386C">
        <w:rPr>
          <w:rFonts w:cs="Times New Roman"/>
        </w:rPr>
        <w:t xml:space="preserve">. </w:t>
      </w:r>
      <w:r w:rsidR="009E6003">
        <w:rPr>
          <w:rFonts w:cs="Times New Roman"/>
        </w:rPr>
        <w:t>T</w:t>
      </w:r>
      <w:r w:rsidR="00DF386C">
        <w:rPr>
          <w:rFonts w:cs="Times New Roman"/>
        </w:rPr>
        <w:t xml:space="preserve">he </w:t>
      </w:r>
      <w:r w:rsidR="00F30300">
        <w:rPr>
          <w:rFonts w:cs="Times New Roman"/>
        </w:rPr>
        <w:t xml:space="preserve">Assignment will </w:t>
      </w:r>
      <w:r w:rsidR="00764561">
        <w:rPr>
          <w:rFonts w:cs="Times New Roman"/>
        </w:rPr>
        <w:t xml:space="preserve">ultimately </w:t>
      </w:r>
      <w:r>
        <w:rPr>
          <w:rFonts w:cs="Times New Roman"/>
        </w:rPr>
        <w:t xml:space="preserve">guide the Ministry in </w:t>
      </w:r>
      <w:r w:rsidR="009E6003">
        <w:rPr>
          <w:rFonts w:cs="Times New Roman"/>
        </w:rPr>
        <w:t xml:space="preserve">establishing a </w:t>
      </w:r>
      <w:r w:rsidR="0043378B">
        <w:rPr>
          <w:rFonts w:cs="Times New Roman"/>
        </w:rPr>
        <w:t xml:space="preserve">robust </w:t>
      </w:r>
      <w:r w:rsidR="009E6003">
        <w:rPr>
          <w:rFonts w:cs="Times New Roman"/>
        </w:rPr>
        <w:t>regulator</w:t>
      </w:r>
      <w:r w:rsidR="00764561">
        <w:rPr>
          <w:rFonts w:cs="Times New Roman"/>
        </w:rPr>
        <w:t>y body</w:t>
      </w:r>
      <w:r w:rsidR="009E6003">
        <w:rPr>
          <w:rFonts w:cs="Times New Roman"/>
        </w:rPr>
        <w:t xml:space="preserve"> </w:t>
      </w:r>
      <w:r w:rsidR="00F976DF">
        <w:rPr>
          <w:rFonts w:cs="Times New Roman"/>
        </w:rPr>
        <w:t>by 202</w:t>
      </w:r>
      <w:r w:rsidR="00F30300">
        <w:rPr>
          <w:rFonts w:cs="Times New Roman"/>
        </w:rPr>
        <w:t>3</w:t>
      </w:r>
      <w:r w:rsidR="00F976DF">
        <w:rPr>
          <w:rFonts w:cs="Times New Roman"/>
        </w:rPr>
        <w:t xml:space="preserve"> and implementing </w:t>
      </w:r>
      <w:r w:rsidR="009E6003">
        <w:rPr>
          <w:rFonts w:cs="Times New Roman"/>
        </w:rPr>
        <w:t>the</w:t>
      </w:r>
      <w:r w:rsidR="00F976DF">
        <w:rPr>
          <w:rFonts w:cs="Times New Roman"/>
        </w:rPr>
        <w:t xml:space="preserve"> full </w:t>
      </w:r>
      <w:r w:rsidR="00F30300">
        <w:rPr>
          <w:rFonts w:cs="Times New Roman"/>
        </w:rPr>
        <w:t>rollout</w:t>
      </w:r>
      <w:r w:rsidR="00F976DF">
        <w:rPr>
          <w:rFonts w:cs="Times New Roman"/>
        </w:rPr>
        <w:t xml:space="preserve"> </w:t>
      </w:r>
      <w:r w:rsidR="009E6003">
        <w:rPr>
          <w:rFonts w:cs="Times New Roman"/>
        </w:rPr>
        <w:t xml:space="preserve">of its licencing and registration functions </w:t>
      </w:r>
      <w:r w:rsidR="00F976DF">
        <w:rPr>
          <w:rFonts w:cs="Times New Roman"/>
        </w:rPr>
        <w:t xml:space="preserve">by 2025 in line with </w:t>
      </w:r>
      <w:r w:rsidR="00F30300">
        <w:rPr>
          <w:rFonts w:cs="Times New Roman"/>
        </w:rPr>
        <w:t>the</w:t>
      </w:r>
      <w:r w:rsidR="00F976DF">
        <w:rPr>
          <w:rFonts w:cs="Times New Roman"/>
        </w:rPr>
        <w:t xml:space="preserve"> </w:t>
      </w:r>
      <w:r w:rsidR="00F30300">
        <w:rPr>
          <w:rFonts w:cs="Times New Roman"/>
        </w:rPr>
        <w:t xml:space="preserve">Ministry’s </w:t>
      </w:r>
      <w:r w:rsidR="00F976DF">
        <w:rPr>
          <w:rFonts w:cs="Times New Roman"/>
        </w:rPr>
        <w:t>strategic priorities</w:t>
      </w:r>
      <w:r w:rsidR="00F30300" w:rsidRPr="00F30300">
        <w:rPr>
          <w:rFonts w:cs="Times New Roman"/>
        </w:rPr>
        <w:t>.</w:t>
      </w:r>
      <w:bookmarkStart w:id="0" w:name="_GoBack"/>
      <w:bookmarkEnd w:id="0"/>
    </w:p>
    <w:p w14:paraId="7B363D01" w14:textId="362C95C4" w:rsidR="001A42DE" w:rsidRPr="003C331C" w:rsidRDefault="001A42DE" w:rsidP="001A42DE">
      <w:pPr>
        <w:pStyle w:val="Heading1"/>
      </w:pPr>
      <w:r>
        <w:t>Background</w:t>
      </w:r>
    </w:p>
    <w:p w14:paraId="53F6255D" w14:textId="78884B3A" w:rsidR="00704BB0" w:rsidRDefault="003B0970" w:rsidP="00704BB0">
      <w:pPr>
        <w:rPr>
          <w:rFonts w:cs="Times New Roman"/>
        </w:rPr>
      </w:pPr>
      <w:r w:rsidRPr="00761988">
        <w:rPr>
          <w:rFonts w:cs="Times New Roman"/>
        </w:rPr>
        <w:t xml:space="preserve">Insufficient education for nurses and midwives inhibits </w:t>
      </w:r>
      <w:r w:rsidR="00704BB0" w:rsidRPr="00761988">
        <w:rPr>
          <w:rFonts w:cs="Times New Roman"/>
        </w:rPr>
        <w:t xml:space="preserve">Georgia’s healthcare sector. Bachelor’s level programmes are not subject to clear teaching standards, giving rise to skills mismatches. Neither occupation is </w:t>
      </w:r>
      <w:r w:rsidR="0043378B">
        <w:rPr>
          <w:rFonts w:cs="Times New Roman"/>
        </w:rPr>
        <w:t>robust</w:t>
      </w:r>
      <w:r w:rsidR="00764561">
        <w:rPr>
          <w:rFonts w:cs="Times New Roman"/>
        </w:rPr>
        <w:t xml:space="preserve">ly regulated nor </w:t>
      </w:r>
      <w:r w:rsidR="00704BB0" w:rsidRPr="00761988">
        <w:rPr>
          <w:rFonts w:cs="Times New Roman"/>
        </w:rPr>
        <w:t>subject to professional licensing</w:t>
      </w:r>
      <w:r w:rsidR="00764561">
        <w:rPr>
          <w:rFonts w:cs="Times New Roman"/>
        </w:rPr>
        <w:t xml:space="preserve"> requirements</w:t>
      </w:r>
      <w:r w:rsidR="00704BB0" w:rsidRPr="00761988">
        <w:rPr>
          <w:rFonts w:cs="Times New Roman"/>
        </w:rPr>
        <w:t xml:space="preserve">, which reduces </w:t>
      </w:r>
      <w:r w:rsidR="00704BB0" w:rsidRPr="00761988">
        <w:rPr>
          <w:rFonts w:cs="Times New Roman"/>
        </w:rPr>
        <w:lastRenderedPageBreak/>
        <w:t>accountability</w:t>
      </w:r>
      <w:r w:rsidR="00F976DF">
        <w:rPr>
          <w:rFonts w:cs="Times New Roman"/>
        </w:rPr>
        <w:t xml:space="preserve"> for skills and conduct</w:t>
      </w:r>
      <w:r w:rsidR="00704BB0" w:rsidRPr="00761988">
        <w:rPr>
          <w:rFonts w:cs="Times New Roman"/>
        </w:rPr>
        <w:t xml:space="preserve">. </w:t>
      </w:r>
      <w:r w:rsidR="00764561">
        <w:rPr>
          <w:rFonts w:cs="Times New Roman"/>
        </w:rPr>
        <w:t>Moreover, a</w:t>
      </w:r>
      <w:r w:rsidR="00704BB0" w:rsidRPr="00761988">
        <w:rPr>
          <w:rFonts w:cs="Times New Roman"/>
        </w:rPr>
        <w:t xml:space="preserve">n absence of local-language textbooks </w:t>
      </w:r>
      <w:r w:rsidR="0002065F" w:rsidRPr="00761988">
        <w:rPr>
          <w:rFonts w:cs="Times New Roman"/>
        </w:rPr>
        <w:t>results</w:t>
      </w:r>
      <w:r w:rsidR="00704BB0" w:rsidRPr="00761988">
        <w:rPr>
          <w:rFonts w:cs="Times New Roman"/>
        </w:rPr>
        <w:t xml:space="preserve"> in ad hoc learning outcomes.</w:t>
      </w:r>
      <w:r w:rsidR="007E366E" w:rsidRPr="00761988">
        <w:rPr>
          <w:rFonts w:cs="Times New Roman"/>
        </w:rPr>
        <w:t xml:space="preserve"> </w:t>
      </w:r>
      <w:r w:rsidR="00742B76" w:rsidRPr="00761988">
        <w:rPr>
          <w:rFonts w:cs="Times New Roman"/>
        </w:rPr>
        <w:t>Nursing and midwifery occupations consequently underperform in Georgia, despite their high demand.</w:t>
      </w:r>
      <w:r w:rsidR="00086E9D" w:rsidRPr="00761988">
        <w:rPr>
          <w:rFonts w:cs="Times New Roman"/>
        </w:rPr>
        <w:t xml:space="preserve"> </w:t>
      </w:r>
      <w:r w:rsidR="00742B76">
        <w:rPr>
          <w:rFonts w:cs="Times New Roman"/>
        </w:rPr>
        <w:t>T</w:t>
      </w:r>
      <w:r w:rsidR="00C2374E">
        <w:rPr>
          <w:rFonts w:cs="Times New Roman"/>
        </w:rPr>
        <w:t xml:space="preserve">he </w:t>
      </w:r>
      <w:r w:rsidR="00F976DF">
        <w:rPr>
          <w:rFonts w:cs="Times New Roman"/>
        </w:rPr>
        <w:t xml:space="preserve">ongoing </w:t>
      </w:r>
      <w:r w:rsidR="00086E9D" w:rsidRPr="00761988">
        <w:rPr>
          <w:rFonts w:cs="Times New Roman"/>
        </w:rPr>
        <w:t>Co</w:t>
      </w:r>
      <w:r w:rsidR="00F976DF">
        <w:rPr>
          <w:rFonts w:cs="Times New Roman"/>
        </w:rPr>
        <w:t>vid-19</w:t>
      </w:r>
      <w:r w:rsidR="00086E9D" w:rsidRPr="00761988">
        <w:rPr>
          <w:rFonts w:cs="Times New Roman"/>
        </w:rPr>
        <w:t xml:space="preserve"> pandemic </w:t>
      </w:r>
      <w:r w:rsidR="00C2374E">
        <w:rPr>
          <w:rFonts w:cs="Times New Roman"/>
        </w:rPr>
        <w:t xml:space="preserve">crisis </w:t>
      </w:r>
      <w:r w:rsidR="00F976DF">
        <w:rPr>
          <w:rFonts w:cs="Times New Roman"/>
        </w:rPr>
        <w:t xml:space="preserve">has </w:t>
      </w:r>
      <w:r w:rsidR="00742B76">
        <w:rPr>
          <w:rFonts w:cs="Times New Roman"/>
        </w:rPr>
        <w:t xml:space="preserve">only </w:t>
      </w:r>
      <w:r w:rsidR="00681457">
        <w:rPr>
          <w:rFonts w:cs="Times New Roman"/>
        </w:rPr>
        <w:t>emphasis</w:t>
      </w:r>
      <w:r w:rsidR="00742B76">
        <w:rPr>
          <w:rFonts w:cs="Times New Roman"/>
        </w:rPr>
        <w:t>ed</w:t>
      </w:r>
      <w:r w:rsidR="00F976DF">
        <w:rPr>
          <w:rFonts w:cs="Times New Roman"/>
        </w:rPr>
        <w:t xml:space="preserve"> the cause for </w:t>
      </w:r>
      <w:r w:rsidR="00681457">
        <w:rPr>
          <w:rFonts w:cs="Times New Roman"/>
        </w:rPr>
        <w:t xml:space="preserve">enhancing Georgia’s </w:t>
      </w:r>
      <w:r w:rsidR="00F976DF">
        <w:rPr>
          <w:rFonts w:cs="Times New Roman"/>
        </w:rPr>
        <w:t xml:space="preserve">healthcare </w:t>
      </w:r>
      <w:r w:rsidR="00742B76">
        <w:rPr>
          <w:rFonts w:cs="Times New Roman"/>
        </w:rPr>
        <w:t xml:space="preserve">workforce </w:t>
      </w:r>
      <w:r w:rsidR="00F976DF">
        <w:rPr>
          <w:rFonts w:cs="Times New Roman"/>
        </w:rPr>
        <w:t>skills</w:t>
      </w:r>
      <w:r w:rsidR="00764561">
        <w:rPr>
          <w:rFonts w:cs="Times New Roman"/>
        </w:rPr>
        <w:t xml:space="preserve"> </w:t>
      </w:r>
      <w:r w:rsidR="00024C9D">
        <w:rPr>
          <w:rFonts w:cs="Times New Roman"/>
        </w:rPr>
        <w:t xml:space="preserve">and improving </w:t>
      </w:r>
      <w:r w:rsidR="00764561">
        <w:rPr>
          <w:rFonts w:cs="Times New Roman"/>
        </w:rPr>
        <w:t>regulation</w:t>
      </w:r>
      <w:r w:rsidR="00086E9D" w:rsidRPr="00761988">
        <w:rPr>
          <w:rFonts w:cs="Times New Roman"/>
        </w:rPr>
        <w:t>.</w:t>
      </w:r>
    </w:p>
    <w:p w14:paraId="2504450B" w14:textId="674ADE5C" w:rsidR="003B0970" w:rsidRPr="00761988" w:rsidRDefault="00704BB0" w:rsidP="003B0970">
      <w:pPr>
        <w:rPr>
          <w:rFonts w:cs="Times New Roman"/>
        </w:rPr>
      </w:pPr>
      <w:r w:rsidRPr="00761988">
        <w:rPr>
          <w:rFonts w:cs="Times New Roman"/>
        </w:rPr>
        <w:t xml:space="preserve">Georgia’s medical workforce is distinguished by a significant shortage of nurses and midwives, achieving one of the lowest per-capita levels </w:t>
      </w:r>
      <w:r w:rsidR="0045114B" w:rsidRPr="00761988">
        <w:rPr>
          <w:rFonts w:cs="Times New Roman"/>
        </w:rPr>
        <w:t xml:space="preserve">in </w:t>
      </w:r>
      <w:r w:rsidRPr="00761988">
        <w:rPr>
          <w:rFonts w:cs="Times New Roman"/>
        </w:rPr>
        <w:t xml:space="preserve">EBRD’s </w:t>
      </w:r>
      <w:r w:rsidR="0045114B" w:rsidRPr="00761988">
        <w:rPr>
          <w:rFonts w:cs="Times New Roman"/>
        </w:rPr>
        <w:t xml:space="preserve">geography </w:t>
      </w:r>
      <w:r w:rsidRPr="00761988">
        <w:rPr>
          <w:rFonts w:cs="Times New Roman"/>
        </w:rPr>
        <w:t xml:space="preserve">and </w:t>
      </w:r>
      <w:r w:rsidR="002472B1" w:rsidRPr="00761988">
        <w:rPr>
          <w:rFonts w:cs="Times New Roman"/>
        </w:rPr>
        <w:t xml:space="preserve">totalling </w:t>
      </w:r>
      <w:r w:rsidRPr="00761988">
        <w:rPr>
          <w:rFonts w:cs="Times New Roman"/>
        </w:rPr>
        <w:t>only 0.7 nurses for every medical doctor (</w:t>
      </w:r>
      <w:r w:rsidR="0045114B" w:rsidRPr="00761988">
        <w:rPr>
          <w:rFonts w:cs="Times New Roman"/>
        </w:rPr>
        <w:t>significantly</w:t>
      </w:r>
      <w:r w:rsidRPr="00761988">
        <w:rPr>
          <w:rFonts w:cs="Times New Roman"/>
        </w:rPr>
        <w:t xml:space="preserve"> below the </w:t>
      </w:r>
      <w:r w:rsidR="002472B1" w:rsidRPr="00761988">
        <w:rPr>
          <w:rFonts w:cs="Times New Roman"/>
        </w:rPr>
        <w:t>World Bank</w:t>
      </w:r>
      <w:r w:rsidR="00A27082">
        <w:rPr>
          <w:rFonts w:cs="Times New Roman"/>
        </w:rPr>
        <w:t>’s</w:t>
      </w:r>
      <w:r w:rsidR="002472B1" w:rsidRPr="00761988">
        <w:rPr>
          <w:rFonts w:cs="Times New Roman"/>
        </w:rPr>
        <w:t xml:space="preserve"> recommended ratio of </w:t>
      </w:r>
      <w:r w:rsidRPr="00761988">
        <w:rPr>
          <w:rFonts w:cs="Times New Roman"/>
        </w:rPr>
        <w:t>4:1</w:t>
      </w:r>
      <w:r w:rsidR="00681457">
        <w:rPr>
          <w:rFonts w:cs="Times New Roman"/>
        </w:rPr>
        <w:t xml:space="preserve"> for ensuring</w:t>
      </w:r>
      <w:r w:rsidRPr="00761988">
        <w:rPr>
          <w:rFonts w:cs="Times New Roman"/>
        </w:rPr>
        <w:t xml:space="preserve"> cost-effective and quality care). </w:t>
      </w:r>
      <w:r w:rsidR="00933565" w:rsidRPr="00761988">
        <w:rPr>
          <w:rFonts w:cs="Times New Roman"/>
        </w:rPr>
        <w:t xml:space="preserve">Georgia encounters </w:t>
      </w:r>
      <w:r w:rsidR="00F976DF" w:rsidRPr="00761988">
        <w:rPr>
          <w:rFonts w:cs="Times New Roman"/>
        </w:rPr>
        <w:t xml:space="preserve">equally </w:t>
      </w:r>
      <w:r w:rsidR="00933565" w:rsidRPr="00761988">
        <w:rPr>
          <w:rFonts w:cs="Times New Roman"/>
        </w:rPr>
        <w:t>c</w:t>
      </w:r>
      <w:r w:rsidRPr="00761988">
        <w:rPr>
          <w:rFonts w:cs="Times New Roman"/>
        </w:rPr>
        <w:t xml:space="preserve">ritical shortages </w:t>
      </w:r>
      <w:r w:rsidR="00E635CF" w:rsidRPr="00761988">
        <w:rPr>
          <w:rFonts w:cs="Times New Roman"/>
        </w:rPr>
        <w:t xml:space="preserve">among </w:t>
      </w:r>
      <w:r w:rsidRPr="00761988">
        <w:rPr>
          <w:rFonts w:cs="Times New Roman"/>
        </w:rPr>
        <w:t>midwives.</w:t>
      </w:r>
    </w:p>
    <w:p w14:paraId="2FD96BD2" w14:textId="58B5CE9A" w:rsidR="00704BB0" w:rsidRPr="00761988" w:rsidRDefault="00557A07" w:rsidP="00704BB0">
      <w:pPr>
        <w:rPr>
          <w:rFonts w:cs="Times New Roman"/>
        </w:rPr>
      </w:pPr>
      <w:r w:rsidRPr="00761988">
        <w:rPr>
          <w:rFonts w:cs="Times New Roman"/>
        </w:rPr>
        <w:t>The Parliament of Georgia</w:t>
      </w:r>
      <w:r w:rsidR="00704BB0" w:rsidRPr="00761988">
        <w:rPr>
          <w:rFonts w:cs="Times New Roman"/>
        </w:rPr>
        <w:t xml:space="preserve"> issued a </w:t>
      </w:r>
      <w:r w:rsidR="00704BB0" w:rsidRPr="00761988">
        <w:rPr>
          <w:rFonts w:cs="Times New Roman"/>
          <w:i/>
        </w:rPr>
        <w:t>Vision for Developing the Healthcare System in Georgia by 2030</w:t>
      </w:r>
      <w:r w:rsidR="00704BB0" w:rsidRPr="00761988">
        <w:rPr>
          <w:rFonts w:cs="Times New Roman"/>
        </w:rPr>
        <w:t xml:space="preserve"> </w:t>
      </w:r>
      <w:r w:rsidR="00F976DF">
        <w:rPr>
          <w:rFonts w:cs="Times New Roman"/>
        </w:rPr>
        <w:t xml:space="preserve">in </w:t>
      </w:r>
      <w:r w:rsidR="00704BB0" w:rsidRPr="00761988">
        <w:rPr>
          <w:rFonts w:cs="Times New Roman"/>
        </w:rPr>
        <w:t xml:space="preserve">2017, highlighting a number of objectives and actions related to </w:t>
      </w:r>
      <w:r w:rsidR="00933565" w:rsidRPr="00761988">
        <w:rPr>
          <w:rFonts w:cs="Times New Roman"/>
        </w:rPr>
        <w:t>nurses</w:t>
      </w:r>
      <w:r w:rsidR="00704BB0" w:rsidRPr="00761988">
        <w:rPr>
          <w:rFonts w:cs="Times New Roman"/>
        </w:rPr>
        <w:t xml:space="preserve"> and midwives’ education, training and performance (pp.11-13):</w:t>
      </w:r>
    </w:p>
    <w:p w14:paraId="430A334D" w14:textId="200E0FDD" w:rsidR="00704BB0" w:rsidRPr="00761988" w:rsidRDefault="00704BB0" w:rsidP="00704BB0">
      <w:pPr>
        <w:ind w:left="1276" w:hanging="709"/>
        <w:rPr>
          <w:rFonts w:cs="Times New Roman"/>
        </w:rPr>
      </w:pPr>
      <w:r w:rsidRPr="00761988">
        <w:rPr>
          <w:rFonts w:cs="Times New Roman"/>
        </w:rPr>
        <w:t>2.1.3.</w:t>
      </w:r>
      <w:r w:rsidRPr="00761988">
        <w:rPr>
          <w:rFonts w:cs="Times New Roman"/>
        </w:rPr>
        <w:tab/>
      </w:r>
      <w:r w:rsidR="0007129C">
        <w:rPr>
          <w:rFonts w:cs="Times New Roman"/>
        </w:rPr>
        <w:t>I</w:t>
      </w:r>
      <w:r w:rsidRPr="00761988">
        <w:rPr>
          <w:rFonts w:cs="Times New Roman"/>
        </w:rPr>
        <w:t>ncrease the number of nurses to achieve an adequate balance of medical staff.</w:t>
      </w:r>
    </w:p>
    <w:p w14:paraId="795EECE8" w14:textId="77777777" w:rsidR="00704BB0" w:rsidRPr="00761988" w:rsidRDefault="00704BB0" w:rsidP="00704BB0">
      <w:pPr>
        <w:spacing w:after="0"/>
        <w:ind w:left="567" w:hanging="425"/>
        <w:rPr>
          <w:rFonts w:cs="Times New Roman"/>
        </w:rPr>
      </w:pPr>
      <w:r w:rsidRPr="00761988">
        <w:rPr>
          <w:rFonts w:cs="Times New Roman"/>
        </w:rPr>
        <w:t>2.2.</w:t>
      </w:r>
      <w:r w:rsidRPr="00761988">
        <w:rPr>
          <w:rFonts w:cs="Times New Roman"/>
        </w:rPr>
        <w:tab/>
        <w:t>Support education for nurses, including the following:</w:t>
      </w:r>
    </w:p>
    <w:p w14:paraId="49B37B9D" w14:textId="03A3F235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2.2.1.</w:t>
      </w:r>
      <w:r w:rsidRPr="00761988">
        <w:rPr>
          <w:rFonts w:cs="Times New Roman"/>
        </w:rPr>
        <w:tab/>
        <w:t>Subsidize/stimulate education for nurses from the side of the state.</w:t>
      </w:r>
    </w:p>
    <w:p w14:paraId="059A0F47" w14:textId="77777777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2.2.2.</w:t>
      </w:r>
      <w:r w:rsidRPr="00761988">
        <w:rPr>
          <w:rFonts w:cs="Times New Roman"/>
        </w:rPr>
        <w:tab/>
        <w:t>Due to the lack of nurses, support the system of re-training nurses at the transitional stage.</w:t>
      </w:r>
    </w:p>
    <w:p w14:paraId="0248D716" w14:textId="568355EB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2.2.3.</w:t>
      </w:r>
      <w:r w:rsidRPr="00761988">
        <w:rPr>
          <w:rFonts w:cs="Times New Roman"/>
        </w:rPr>
        <w:tab/>
        <w:t>Support the development of bachelor and master programmes in nursing</w:t>
      </w:r>
      <w:r w:rsidR="0007129C">
        <w:rPr>
          <w:rFonts w:cs="Times New Roman"/>
        </w:rPr>
        <w:t>.</w:t>
      </w:r>
      <w:r w:rsidRPr="00761988">
        <w:rPr>
          <w:rFonts w:cs="Times New Roman"/>
        </w:rPr>
        <w:t xml:space="preserve"> </w:t>
      </w:r>
    </w:p>
    <w:p w14:paraId="3F7014A0" w14:textId="77777777" w:rsidR="00704BB0" w:rsidRPr="00761988" w:rsidRDefault="00704BB0" w:rsidP="00704BB0">
      <w:pPr>
        <w:spacing w:after="0"/>
        <w:ind w:left="567" w:hanging="425"/>
        <w:rPr>
          <w:rFonts w:cs="Times New Roman"/>
        </w:rPr>
      </w:pPr>
      <w:r w:rsidRPr="00761988">
        <w:rPr>
          <w:rFonts w:cs="Times New Roman"/>
        </w:rPr>
        <w:t>2.3.</w:t>
      </w:r>
      <w:r w:rsidRPr="00761988">
        <w:rPr>
          <w:rFonts w:cs="Times New Roman"/>
        </w:rPr>
        <w:tab/>
        <w:t>Develop and implement tools for regulating nursing activities with active engagement of professional organizations in the field:</w:t>
      </w:r>
    </w:p>
    <w:p w14:paraId="49D4095B" w14:textId="77777777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2.3.1.</w:t>
      </w:r>
      <w:r w:rsidRPr="00761988">
        <w:rPr>
          <w:rFonts w:cs="Times New Roman"/>
        </w:rPr>
        <w:tab/>
        <w:t>Define competencies for nurses and develop the tools for assessing their professional knowledge and skills.</w:t>
      </w:r>
    </w:p>
    <w:p w14:paraId="6677C09F" w14:textId="67CDB9E5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2.3.2.</w:t>
      </w:r>
      <w:r w:rsidRPr="00761988">
        <w:rPr>
          <w:rFonts w:cs="Times New Roman"/>
        </w:rPr>
        <w:tab/>
        <w:t>Gradually introduce/implement the process of registration/certification for nurses.</w:t>
      </w:r>
    </w:p>
    <w:p w14:paraId="1B25886D" w14:textId="5087A0B2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2.3.3.</w:t>
      </w:r>
      <w:r w:rsidRPr="00761988">
        <w:rPr>
          <w:rFonts w:cs="Times New Roman"/>
        </w:rPr>
        <w:tab/>
        <w:t>Ensure the functioning of a formali</w:t>
      </w:r>
      <w:r w:rsidR="00933565" w:rsidRPr="00761988">
        <w:rPr>
          <w:rFonts w:cs="Times New Roman"/>
        </w:rPr>
        <w:t>s</w:t>
      </w:r>
      <w:r w:rsidRPr="00761988">
        <w:rPr>
          <w:rFonts w:cs="Times New Roman"/>
        </w:rPr>
        <w:t>ed system of continuing professional development for nurses and support the sustainability of the system.</w:t>
      </w:r>
    </w:p>
    <w:p w14:paraId="09EF9052" w14:textId="0682071C" w:rsidR="00704BB0" w:rsidRPr="00761988" w:rsidRDefault="00704BB0" w:rsidP="00704BB0">
      <w:pPr>
        <w:rPr>
          <w:rFonts w:cs="Times New Roman"/>
        </w:rPr>
      </w:pPr>
      <w:r w:rsidRPr="00761988">
        <w:rPr>
          <w:rFonts w:cs="Times New Roman"/>
        </w:rPr>
        <w:t xml:space="preserve">The Vision includes </w:t>
      </w:r>
      <w:r w:rsidR="00E635CF" w:rsidRPr="00761988">
        <w:rPr>
          <w:rFonts w:cs="Times New Roman"/>
        </w:rPr>
        <w:t xml:space="preserve">a </w:t>
      </w:r>
      <w:r w:rsidRPr="00761988">
        <w:rPr>
          <w:rFonts w:cs="Times New Roman"/>
        </w:rPr>
        <w:t xml:space="preserve">monitoring </w:t>
      </w:r>
      <w:r w:rsidR="00E635CF" w:rsidRPr="00761988">
        <w:rPr>
          <w:rFonts w:cs="Times New Roman"/>
        </w:rPr>
        <w:t>target</w:t>
      </w:r>
      <w:r w:rsidRPr="00761988">
        <w:rPr>
          <w:rFonts w:cs="Times New Roman"/>
        </w:rPr>
        <w:t xml:space="preserve"> to increase the ratio of nurses to medical doctors from its </w:t>
      </w:r>
      <w:r w:rsidR="00681457">
        <w:rPr>
          <w:rFonts w:cs="Times New Roman"/>
        </w:rPr>
        <w:t>then</w:t>
      </w:r>
      <w:r w:rsidRPr="00761988">
        <w:rPr>
          <w:rFonts w:cs="Times New Roman"/>
        </w:rPr>
        <w:t xml:space="preserve"> 0.7:1 to at least 2:1 by 2030.</w:t>
      </w:r>
    </w:p>
    <w:p w14:paraId="468061A5" w14:textId="3956291C" w:rsidR="00704BB0" w:rsidRPr="00761988" w:rsidRDefault="00E635CF" w:rsidP="00704BB0">
      <w:pPr>
        <w:rPr>
          <w:rFonts w:cs="Times New Roman"/>
        </w:rPr>
      </w:pPr>
      <w:r w:rsidRPr="00761988">
        <w:rPr>
          <w:rFonts w:cs="Times New Roman"/>
        </w:rPr>
        <w:t xml:space="preserve">The </w:t>
      </w:r>
      <w:r w:rsidR="00704BB0" w:rsidRPr="00761988">
        <w:rPr>
          <w:rFonts w:cs="Times New Roman"/>
        </w:rPr>
        <w:t xml:space="preserve">Ministry issued a more targeted </w:t>
      </w:r>
      <w:r w:rsidR="00704BB0" w:rsidRPr="00761988">
        <w:rPr>
          <w:rFonts w:cs="Times New Roman"/>
          <w:i/>
        </w:rPr>
        <w:t>Strategy for the Development of Nursing</w:t>
      </w:r>
      <w:r w:rsidR="00704BB0" w:rsidRPr="00761988">
        <w:rPr>
          <w:rFonts w:cs="Times New Roman"/>
        </w:rPr>
        <w:t xml:space="preserve"> in July 2019</w:t>
      </w:r>
      <w:r w:rsidR="00681457">
        <w:rPr>
          <w:rFonts w:cs="Times New Roman"/>
        </w:rPr>
        <w:t xml:space="preserve"> (GoG Decree </w:t>
      </w:r>
      <w:r w:rsidR="00BC4429" w:rsidRPr="00761988">
        <w:rPr>
          <w:rFonts w:cs="Times New Roman"/>
        </w:rPr>
        <w:t>334, 16.07.2019)</w:t>
      </w:r>
      <w:r w:rsidR="00681457">
        <w:rPr>
          <w:rFonts w:cs="Times New Roman"/>
        </w:rPr>
        <w:t xml:space="preserve"> with a </w:t>
      </w:r>
      <w:r w:rsidR="00704BB0" w:rsidRPr="00761988">
        <w:rPr>
          <w:rFonts w:cs="Times New Roman"/>
        </w:rPr>
        <w:t xml:space="preserve">primary objective (Goal 1) on “Promoting the improvement of the quality and availability of healthcare services” </w:t>
      </w:r>
      <w:r w:rsidR="00681457">
        <w:rPr>
          <w:rFonts w:cs="Times New Roman"/>
        </w:rPr>
        <w:t xml:space="preserve">with </w:t>
      </w:r>
      <w:r w:rsidR="00704BB0" w:rsidRPr="00761988">
        <w:rPr>
          <w:rFonts w:cs="Times New Roman"/>
        </w:rPr>
        <w:t xml:space="preserve">full take-up of professional licencing </w:t>
      </w:r>
      <w:r w:rsidR="00780DEB">
        <w:rPr>
          <w:rFonts w:cs="Times New Roman"/>
        </w:rPr>
        <w:t xml:space="preserve">and registration </w:t>
      </w:r>
      <w:r w:rsidR="00BB1594" w:rsidRPr="00761988">
        <w:rPr>
          <w:rFonts w:cs="Times New Roman"/>
        </w:rPr>
        <w:t xml:space="preserve">among nurses </w:t>
      </w:r>
      <w:r w:rsidR="00704BB0" w:rsidRPr="00761988">
        <w:rPr>
          <w:rFonts w:cs="Times New Roman"/>
        </w:rPr>
        <w:t>by 2025 (Outcome Indicator 1.2.2)</w:t>
      </w:r>
      <w:r w:rsidR="007E366E" w:rsidRPr="00761988">
        <w:rPr>
          <w:rFonts w:cs="Times New Roman"/>
        </w:rPr>
        <w:t xml:space="preserve"> alongside </w:t>
      </w:r>
      <w:r w:rsidR="00024C9D">
        <w:rPr>
          <w:rFonts w:cs="Times New Roman"/>
        </w:rPr>
        <w:t xml:space="preserve">related </w:t>
      </w:r>
      <w:r w:rsidR="00704BB0" w:rsidRPr="00761988">
        <w:rPr>
          <w:rFonts w:cs="Times New Roman"/>
        </w:rPr>
        <w:t>sub-objectives:</w:t>
      </w:r>
    </w:p>
    <w:tbl>
      <w:tblPr>
        <w:tblStyle w:val="TableGrid"/>
        <w:tblW w:w="10206" w:type="dxa"/>
        <w:tblInd w:w="-567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985"/>
        <w:gridCol w:w="3685"/>
        <w:gridCol w:w="1418"/>
        <w:gridCol w:w="1559"/>
        <w:gridCol w:w="1559"/>
      </w:tblGrid>
      <w:tr w:rsidR="00445ABA" w:rsidRPr="00445ABA" w14:paraId="0FC08383" w14:textId="77777777" w:rsidTr="00445ABA">
        <w:trPr>
          <w:trHeight w:val="20"/>
        </w:trPr>
        <w:tc>
          <w:tcPr>
            <w:tcW w:w="5670" w:type="dxa"/>
            <w:gridSpan w:val="2"/>
            <w:shd w:val="clear" w:color="auto" w:fill="0070C0"/>
            <w:vAlign w:val="center"/>
          </w:tcPr>
          <w:p w14:paraId="462ED833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>Indicators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0E28ED8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 xml:space="preserve">Baseline </w:t>
            </w: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br/>
              <w:t>(and year)</w:t>
            </w:r>
          </w:p>
        </w:tc>
        <w:tc>
          <w:tcPr>
            <w:tcW w:w="1559" w:type="dxa"/>
            <w:shd w:val="clear" w:color="auto" w:fill="0070C0"/>
            <w:vAlign w:val="center"/>
          </w:tcPr>
          <w:p w14:paraId="532D1514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>Mid-term target by 2022</w:t>
            </w:r>
          </w:p>
        </w:tc>
        <w:tc>
          <w:tcPr>
            <w:tcW w:w="1559" w:type="dxa"/>
            <w:shd w:val="clear" w:color="auto" w:fill="0070C0"/>
            <w:vAlign w:val="center"/>
          </w:tcPr>
          <w:p w14:paraId="038E939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>Eventual target by 2025</w:t>
            </w:r>
          </w:p>
        </w:tc>
      </w:tr>
      <w:tr w:rsidR="00704BB0" w:rsidRPr="00445ABA" w14:paraId="00F63B12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6781FDE5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b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Goal 1. Promoting the improvement of the quality and availability of healthcare services through generation of qualified human resources in nursing and creation of a sustainable professional regulation system</w:t>
            </w:r>
          </w:p>
        </w:tc>
      </w:tr>
      <w:tr w:rsidR="00704BB0" w:rsidRPr="00445ABA" w14:paraId="2C78DD23" w14:textId="77777777" w:rsidTr="00445ABA">
        <w:trPr>
          <w:trHeight w:val="20"/>
        </w:trPr>
        <w:tc>
          <w:tcPr>
            <w:tcW w:w="1985" w:type="dxa"/>
            <w:vAlign w:val="center"/>
          </w:tcPr>
          <w:p w14:paraId="0144E534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Impact Indicator 1.1.</w:t>
            </w:r>
          </w:p>
        </w:tc>
        <w:tc>
          <w:tcPr>
            <w:tcW w:w="3685" w:type="dxa"/>
            <w:vAlign w:val="center"/>
          </w:tcPr>
          <w:p w14:paraId="4B19B031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In-patient mortality rate</w:t>
            </w:r>
          </w:p>
        </w:tc>
        <w:tc>
          <w:tcPr>
            <w:tcW w:w="1418" w:type="dxa"/>
            <w:vAlign w:val="center"/>
          </w:tcPr>
          <w:p w14:paraId="338924E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2.6% (2017)</w:t>
            </w:r>
          </w:p>
        </w:tc>
        <w:tc>
          <w:tcPr>
            <w:tcW w:w="1559" w:type="dxa"/>
            <w:vAlign w:val="center"/>
          </w:tcPr>
          <w:p w14:paraId="2F5955A9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2.4%</w:t>
            </w:r>
          </w:p>
        </w:tc>
        <w:tc>
          <w:tcPr>
            <w:tcW w:w="1559" w:type="dxa"/>
            <w:vAlign w:val="center"/>
          </w:tcPr>
          <w:p w14:paraId="1138008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2.2%</w:t>
            </w:r>
          </w:p>
        </w:tc>
      </w:tr>
      <w:tr w:rsidR="00704BB0" w:rsidRPr="00445ABA" w14:paraId="21B93F67" w14:textId="77777777" w:rsidTr="00445ABA">
        <w:trPr>
          <w:trHeight w:val="20"/>
        </w:trPr>
        <w:tc>
          <w:tcPr>
            <w:tcW w:w="1985" w:type="dxa"/>
            <w:vAlign w:val="center"/>
          </w:tcPr>
          <w:p w14:paraId="33C853FE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Impact Indicator 1.2.</w:t>
            </w:r>
          </w:p>
        </w:tc>
        <w:tc>
          <w:tcPr>
            <w:tcW w:w="3685" w:type="dxa"/>
            <w:vAlign w:val="center"/>
          </w:tcPr>
          <w:p w14:paraId="274B0DAB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Ratio of nurses to medical doctors</w:t>
            </w:r>
          </w:p>
        </w:tc>
        <w:tc>
          <w:tcPr>
            <w:tcW w:w="1418" w:type="dxa"/>
            <w:vAlign w:val="center"/>
          </w:tcPr>
          <w:p w14:paraId="05581D29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0.7:1 (2017)</w:t>
            </w:r>
          </w:p>
        </w:tc>
        <w:tc>
          <w:tcPr>
            <w:tcW w:w="1559" w:type="dxa"/>
            <w:vAlign w:val="center"/>
          </w:tcPr>
          <w:p w14:paraId="20635EAD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1:1</w:t>
            </w:r>
          </w:p>
        </w:tc>
        <w:tc>
          <w:tcPr>
            <w:tcW w:w="1559" w:type="dxa"/>
            <w:vAlign w:val="center"/>
          </w:tcPr>
          <w:p w14:paraId="1F33CFD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1.3:1</w:t>
            </w:r>
          </w:p>
        </w:tc>
      </w:tr>
      <w:tr w:rsidR="00704BB0" w:rsidRPr="00445ABA" w14:paraId="14ACB852" w14:textId="77777777" w:rsidTr="00445ABA">
        <w:trPr>
          <w:trHeight w:val="20"/>
        </w:trPr>
        <w:tc>
          <w:tcPr>
            <w:tcW w:w="1985" w:type="dxa"/>
            <w:vAlign w:val="center"/>
          </w:tcPr>
          <w:p w14:paraId="5AC21328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Impact Indicator 1.3.</w:t>
            </w:r>
          </w:p>
        </w:tc>
        <w:tc>
          <w:tcPr>
            <w:tcW w:w="3685" w:type="dxa"/>
            <w:vAlign w:val="center"/>
          </w:tcPr>
          <w:p w14:paraId="6265BCF9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Patients’ satisfaction with nursing services</w:t>
            </w:r>
          </w:p>
        </w:tc>
        <w:tc>
          <w:tcPr>
            <w:tcW w:w="1418" w:type="dxa"/>
            <w:vAlign w:val="center"/>
          </w:tcPr>
          <w:p w14:paraId="740F755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  <w:vAlign w:val="center"/>
          </w:tcPr>
          <w:p w14:paraId="1014B4F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40% of respondents</w:t>
            </w:r>
          </w:p>
        </w:tc>
        <w:tc>
          <w:tcPr>
            <w:tcW w:w="1559" w:type="dxa"/>
            <w:vAlign w:val="center"/>
          </w:tcPr>
          <w:p w14:paraId="056F2A0C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65% of respondents</w:t>
            </w:r>
          </w:p>
        </w:tc>
      </w:tr>
      <w:tr w:rsidR="00704BB0" w:rsidRPr="00445ABA" w14:paraId="344F33C9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4127F0D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Objective 1.1. Developing a healthcare system focused on generating qualified human resources in nursing</w:t>
            </w:r>
          </w:p>
        </w:tc>
      </w:tr>
      <w:tr w:rsidR="00704BB0" w:rsidRPr="00445ABA" w14:paraId="50293499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5D826B0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1.1.1. New nursing graduates per year</w:t>
            </w:r>
          </w:p>
        </w:tc>
        <w:tc>
          <w:tcPr>
            <w:tcW w:w="1418" w:type="dxa"/>
            <w:vAlign w:val="center"/>
          </w:tcPr>
          <w:p w14:paraId="6F50D08B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916 (2018)</w:t>
            </w:r>
          </w:p>
        </w:tc>
        <w:tc>
          <w:tcPr>
            <w:tcW w:w="1559" w:type="dxa"/>
            <w:vAlign w:val="center"/>
          </w:tcPr>
          <w:p w14:paraId="0A5D5F0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+15%</w:t>
            </w:r>
          </w:p>
        </w:tc>
        <w:tc>
          <w:tcPr>
            <w:tcW w:w="1559" w:type="dxa"/>
            <w:vAlign w:val="center"/>
          </w:tcPr>
          <w:p w14:paraId="3B12829A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+30%</w:t>
            </w:r>
          </w:p>
        </w:tc>
      </w:tr>
      <w:tr w:rsidR="00704BB0" w:rsidRPr="00445ABA" w14:paraId="3C9CF709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57D3A593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1.1.2. Number of nurses per 100,000 people</w:t>
            </w:r>
          </w:p>
        </w:tc>
        <w:tc>
          <w:tcPr>
            <w:tcW w:w="1418" w:type="dxa"/>
            <w:vAlign w:val="center"/>
          </w:tcPr>
          <w:p w14:paraId="6D83E9FE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509 (2017)</w:t>
            </w:r>
          </w:p>
        </w:tc>
        <w:tc>
          <w:tcPr>
            <w:tcW w:w="1559" w:type="dxa"/>
            <w:vAlign w:val="center"/>
          </w:tcPr>
          <w:p w14:paraId="78B49D3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550</w:t>
            </w:r>
          </w:p>
        </w:tc>
        <w:tc>
          <w:tcPr>
            <w:tcW w:w="1559" w:type="dxa"/>
            <w:vAlign w:val="center"/>
          </w:tcPr>
          <w:p w14:paraId="43FF84F8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610</w:t>
            </w:r>
          </w:p>
        </w:tc>
      </w:tr>
      <w:tr w:rsidR="00704BB0" w:rsidRPr="00445ABA" w14:paraId="4B22B3D6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6CBDDF0C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Objective 1.2. Developing a sustainable system of continuous professional development and regulation</w:t>
            </w:r>
          </w:p>
        </w:tc>
      </w:tr>
      <w:tr w:rsidR="00704BB0" w:rsidRPr="00445ABA" w14:paraId="03B80175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0D5A08EA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1.2.1. Share of employed nurses participating in formal system of continuous professional development</w:t>
            </w:r>
          </w:p>
        </w:tc>
        <w:tc>
          <w:tcPr>
            <w:tcW w:w="1418" w:type="dxa"/>
            <w:vAlign w:val="center"/>
          </w:tcPr>
          <w:p w14:paraId="5214A943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0% (2019)</w:t>
            </w:r>
          </w:p>
        </w:tc>
        <w:tc>
          <w:tcPr>
            <w:tcW w:w="1559" w:type="dxa"/>
            <w:vAlign w:val="center"/>
          </w:tcPr>
          <w:p w14:paraId="7DAE484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10%*</w:t>
            </w:r>
          </w:p>
        </w:tc>
        <w:tc>
          <w:tcPr>
            <w:tcW w:w="1559" w:type="dxa"/>
            <w:vAlign w:val="center"/>
          </w:tcPr>
          <w:p w14:paraId="2217BCF0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50%</w:t>
            </w:r>
          </w:p>
        </w:tc>
      </w:tr>
      <w:tr w:rsidR="00704BB0" w:rsidRPr="00445ABA" w14:paraId="72E1CAEA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451C96CF" w14:textId="7E2CB064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1.2.2. Share of employed nurses who have gone through licencing /registration / certification processes</w:t>
            </w:r>
          </w:p>
        </w:tc>
        <w:tc>
          <w:tcPr>
            <w:tcW w:w="1418" w:type="dxa"/>
            <w:vAlign w:val="center"/>
          </w:tcPr>
          <w:p w14:paraId="74D24A9A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0% (2019)</w:t>
            </w:r>
          </w:p>
        </w:tc>
        <w:tc>
          <w:tcPr>
            <w:tcW w:w="1559" w:type="dxa"/>
            <w:vAlign w:val="center"/>
          </w:tcPr>
          <w:p w14:paraId="4284FA1E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10%*</w:t>
            </w:r>
          </w:p>
        </w:tc>
        <w:tc>
          <w:tcPr>
            <w:tcW w:w="1559" w:type="dxa"/>
            <w:vAlign w:val="center"/>
          </w:tcPr>
          <w:p w14:paraId="027C3AA0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704BB0" w:rsidRPr="00445ABA" w14:paraId="34F73B48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5B32551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Objective 1.3. Promotion and awareness-raising of nursing</w:t>
            </w:r>
          </w:p>
        </w:tc>
      </w:tr>
      <w:tr w:rsidR="00704BB0" w:rsidRPr="00445ABA" w14:paraId="0076A6C9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0BAA108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1.3.1. Students enrolled for nursing and midwifery</w:t>
            </w:r>
          </w:p>
        </w:tc>
        <w:tc>
          <w:tcPr>
            <w:tcW w:w="1418" w:type="dxa"/>
            <w:vAlign w:val="center"/>
          </w:tcPr>
          <w:p w14:paraId="1648B694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958 (2018)</w:t>
            </w:r>
          </w:p>
        </w:tc>
        <w:tc>
          <w:tcPr>
            <w:tcW w:w="1559" w:type="dxa"/>
            <w:vAlign w:val="center"/>
          </w:tcPr>
          <w:p w14:paraId="7E9113B1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+15%*</w:t>
            </w:r>
          </w:p>
        </w:tc>
        <w:tc>
          <w:tcPr>
            <w:tcW w:w="1559" w:type="dxa"/>
            <w:vAlign w:val="center"/>
          </w:tcPr>
          <w:p w14:paraId="1EAD7BE4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+30%</w:t>
            </w:r>
          </w:p>
        </w:tc>
      </w:tr>
      <w:tr w:rsidR="00704BB0" w:rsidRPr="00445ABA" w14:paraId="43CC33AD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62E90F09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1.3.2. Awareness of the significance of nursing</w:t>
            </w:r>
          </w:p>
        </w:tc>
        <w:tc>
          <w:tcPr>
            <w:tcW w:w="1418" w:type="dxa"/>
            <w:vAlign w:val="center"/>
          </w:tcPr>
          <w:p w14:paraId="21F2B7F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  <w:vAlign w:val="center"/>
          </w:tcPr>
          <w:p w14:paraId="77877E8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50% positive response*</w:t>
            </w:r>
          </w:p>
        </w:tc>
        <w:tc>
          <w:tcPr>
            <w:tcW w:w="1559" w:type="dxa"/>
            <w:vAlign w:val="center"/>
          </w:tcPr>
          <w:p w14:paraId="240DE30D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70% positive response</w:t>
            </w:r>
          </w:p>
        </w:tc>
      </w:tr>
    </w:tbl>
    <w:p w14:paraId="0BE75868" w14:textId="0099BC16" w:rsidR="00704BB0" w:rsidRPr="00445ABA" w:rsidRDefault="00704BB0" w:rsidP="00704BB0">
      <w:pPr>
        <w:spacing w:before="60" w:after="180"/>
        <w:jc w:val="left"/>
        <w:rPr>
          <w:rFonts w:cs="Times New Roman"/>
          <w:sz w:val="20"/>
        </w:rPr>
      </w:pPr>
      <w:r w:rsidRPr="00445ABA">
        <w:rPr>
          <w:rFonts w:cs="Times New Roman"/>
          <w:i/>
          <w:sz w:val="20"/>
        </w:rPr>
        <w:t>Note</w:t>
      </w:r>
      <w:r w:rsidRPr="00445ABA">
        <w:rPr>
          <w:rFonts w:cs="Times New Roman"/>
          <w:sz w:val="20"/>
        </w:rPr>
        <w:t>: * Mid</w:t>
      </w:r>
      <w:r w:rsidR="00933565" w:rsidRPr="00445ABA">
        <w:rPr>
          <w:rFonts w:cs="Times New Roman"/>
          <w:sz w:val="20"/>
        </w:rPr>
        <w:t>-term target to m</w:t>
      </w:r>
      <w:r w:rsidR="00681457" w:rsidRPr="00445ABA">
        <w:rPr>
          <w:rFonts w:cs="Times New Roman"/>
          <w:sz w:val="20"/>
        </w:rPr>
        <w:t>e</w:t>
      </w:r>
      <w:r w:rsidR="00933565" w:rsidRPr="00445ABA">
        <w:rPr>
          <w:rFonts w:cs="Times New Roman"/>
          <w:sz w:val="20"/>
        </w:rPr>
        <w:t>et by 2023.</w:t>
      </w:r>
      <w:r w:rsidRPr="00445ABA">
        <w:rPr>
          <w:rFonts w:cs="Times New Roman"/>
          <w:sz w:val="20"/>
        </w:rPr>
        <w:br/>
      </w:r>
      <w:r w:rsidRPr="00445ABA">
        <w:rPr>
          <w:rFonts w:cs="Times New Roman"/>
          <w:i/>
          <w:sz w:val="20"/>
        </w:rPr>
        <w:t>Source</w:t>
      </w:r>
      <w:r w:rsidRPr="00445ABA">
        <w:rPr>
          <w:rFonts w:cs="Times New Roman"/>
          <w:sz w:val="20"/>
        </w:rPr>
        <w:t xml:space="preserve">: Ministry of Health, Labour and Social Affairs (2019) </w:t>
      </w:r>
      <w:r w:rsidRPr="00445ABA">
        <w:rPr>
          <w:rFonts w:cs="Times New Roman"/>
          <w:i/>
          <w:sz w:val="20"/>
        </w:rPr>
        <w:t>Strategy for the Development of Nursing</w:t>
      </w:r>
      <w:r w:rsidRPr="00445ABA">
        <w:rPr>
          <w:rFonts w:cs="Times New Roman"/>
          <w:sz w:val="20"/>
        </w:rPr>
        <w:t>.</w:t>
      </w:r>
    </w:p>
    <w:p w14:paraId="28AA1D06" w14:textId="0E927F13" w:rsidR="00445ABA" w:rsidRDefault="00F30300" w:rsidP="00704BB0">
      <w:pPr>
        <w:rPr>
          <w:rFonts w:cs="Times New Roman"/>
        </w:rPr>
      </w:pPr>
      <w:r w:rsidRPr="00761988">
        <w:rPr>
          <w:rFonts w:cs="Times New Roman"/>
        </w:rPr>
        <w:lastRenderedPageBreak/>
        <w:t>Adequately tackling Georgia’s labour shortages and skills-related deficits in nursing and midwifery will improve employment outcomes for young women and men</w:t>
      </w:r>
      <w:r w:rsidR="0043378B">
        <w:rPr>
          <w:rFonts w:cs="Times New Roman"/>
        </w:rPr>
        <w:t>,</w:t>
      </w:r>
      <w:r w:rsidRPr="00761988">
        <w:rPr>
          <w:rFonts w:cs="Times New Roman"/>
        </w:rPr>
        <w:t xml:space="preserve"> </w:t>
      </w:r>
      <w:r w:rsidR="0043378B">
        <w:rPr>
          <w:rFonts w:cs="Times New Roman"/>
        </w:rPr>
        <w:t>helping to secure a more sustainable future for Georgia’s healthcare workforce</w:t>
      </w:r>
      <w:r w:rsidR="0043378B" w:rsidRPr="00761988">
        <w:rPr>
          <w:rFonts w:cs="Times New Roman"/>
        </w:rPr>
        <w:t xml:space="preserve"> </w:t>
      </w:r>
      <w:r w:rsidR="0043378B">
        <w:rPr>
          <w:rFonts w:cs="Times New Roman"/>
        </w:rPr>
        <w:t xml:space="preserve">and improving </w:t>
      </w:r>
      <w:r w:rsidRPr="00761988">
        <w:rPr>
          <w:rFonts w:cs="Times New Roman"/>
        </w:rPr>
        <w:t xml:space="preserve">healthcare standards </w:t>
      </w:r>
      <w:r w:rsidR="00681457">
        <w:rPr>
          <w:rFonts w:cs="Times New Roman"/>
        </w:rPr>
        <w:t>country</w:t>
      </w:r>
      <w:r w:rsidRPr="00761988">
        <w:rPr>
          <w:rFonts w:cs="Times New Roman"/>
        </w:rPr>
        <w:t>-wide.</w:t>
      </w:r>
    </w:p>
    <w:p w14:paraId="47358B81" w14:textId="77777777" w:rsidR="00742B76" w:rsidRPr="00761988" w:rsidRDefault="00742B76" w:rsidP="00742B76">
      <w:pPr>
        <w:pStyle w:val="Heading1"/>
      </w:pPr>
      <w:r w:rsidRPr="00761988">
        <w:t>S</w:t>
      </w:r>
      <w:r>
        <w:t>cope of work and deliverables</w:t>
      </w:r>
    </w:p>
    <w:p w14:paraId="16CAD229" w14:textId="7D6D04D2" w:rsidR="00D62C34" w:rsidRDefault="00D62C34" w:rsidP="00D62C34">
      <w:r>
        <w:t xml:space="preserve">The main purpose of the Assignment is to support the Ministry, on behalf of EBRD, in </w:t>
      </w:r>
      <w:r w:rsidR="0043378B">
        <w:rPr>
          <w:rFonts w:cs="Times New Roman"/>
        </w:rPr>
        <w:t>establishing a new professional regulator</w:t>
      </w:r>
      <w:r w:rsidR="00255780">
        <w:rPr>
          <w:rFonts w:cs="Times New Roman"/>
        </w:rPr>
        <w:t>y body</w:t>
      </w:r>
      <w:r w:rsidR="0043378B">
        <w:rPr>
          <w:rFonts w:cs="Times New Roman"/>
        </w:rPr>
        <w:t xml:space="preserve"> to </w:t>
      </w:r>
      <w:r>
        <w:t xml:space="preserve">delivering </w:t>
      </w:r>
      <w:r w:rsidR="0043378B">
        <w:t xml:space="preserve">a robust programme of </w:t>
      </w:r>
      <w:r>
        <w:t xml:space="preserve">professional licencing and registration for nurses and midwives in Georgia, </w:t>
      </w:r>
      <w:r w:rsidR="0043378B">
        <w:t xml:space="preserve">in line </w:t>
      </w:r>
      <w:r>
        <w:t>with international best practices</w:t>
      </w:r>
      <w:r w:rsidR="00255780">
        <w:t>, together with the necessary laws defining the powers and responsibilities of such a body</w:t>
      </w:r>
      <w:r>
        <w:t>. The Consultant will deliver the Assignment in a number of distinct Activities (A-</w:t>
      </w:r>
      <w:r w:rsidR="00726521">
        <w:t>F</w:t>
      </w:r>
      <w:r>
        <w:t>), as follows (</w:t>
      </w:r>
      <w:r>
        <w:rPr>
          <w:u w:val="single"/>
        </w:rPr>
        <w:t>deliverables</w:t>
      </w:r>
      <w:r>
        <w:t xml:space="preserve"> are underlined):</w:t>
      </w:r>
    </w:p>
    <w:p w14:paraId="2E966742" w14:textId="485D0C36" w:rsidR="00D62C34" w:rsidRDefault="00D62C34" w:rsidP="00D62C34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>
        <w:rPr>
          <w:rFonts w:cs="Times New Roman"/>
        </w:rPr>
        <w:t xml:space="preserve">The Consultant will conduct a detailed </w:t>
      </w:r>
      <w:r w:rsidR="00414F42">
        <w:rPr>
          <w:rFonts w:cs="Times New Roman"/>
        </w:rPr>
        <w:t xml:space="preserve">assessment of needs </w:t>
      </w:r>
      <w:r>
        <w:rPr>
          <w:rFonts w:cs="Times New Roman"/>
        </w:rPr>
        <w:t>in close discussion with the Ministry and other relevant stakeholders</w:t>
      </w:r>
      <w:r w:rsidR="00414F42">
        <w:rPr>
          <w:rFonts w:cs="Times New Roman"/>
        </w:rPr>
        <w:t xml:space="preserve"> to understand their vision and pr</w:t>
      </w:r>
      <w:r w:rsidR="00255780">
        <w:rPr>
          <w:rFonts w:cs="Times New Roman"/>
        </w:rPr>
        <w:t>actical and legal</w:t>
      </w:r>
      <w:r w:rsidR="00414F42">
        <w:rPr>
          <w:rFonts w:cs="Times New Roman"/>
        </w:rPr>
        <w:t xml:space="preserve"> requirements in relation to establishing </w:t>
      </w:r>
      <w:r w:rsidR="0043378B">
        <w:rPr>
          <w:rFonts w:cs="Times New Roman"/>
        </w:rPr>
        <w:t>the</w:t>
      </w:r>
      <w:r w:rsidR="00414F42">
        <w:rPr>
          <w:rFonts w:cs="Times New Roman"/>
        </w:rPr>
        <w:t xml:space="preserve"> new </w:t>
      </w:r>
      <w:r w:rsidR="0043378B">
        <w:rPr>
          <w:rFonts w:cs="Times New Roman"/>
        </w:rPr>
        <w:t xml:space="preserve">regulatory body and </w:t>
      </w:r>
      <w:r w:rsidR="00D32B4B">
        <w:rPr>
          <w:rFonts w:cs="Times New Roman"/>
        </w:rPr>
        <w:t xml:space="preserve">launching the planned </w:t>
      </w:r>
      <w:r w:rsidR="00414F42" w:rsidRPr="00414F42">
        <w:rPr>
          <w:rFonts w:cs="Times New Roman"/>
        </w:rPr>
        <w:t xml:space="preserve">professional licencing and registration </w:t>
      </w:r>
      <w:r w:rsidR="00780DEB">
        <w:rPr>
          <w:rFonts w:cs="Times New Roman"/>
        </w:rPr>
        <w:t xml:space="preserve">programme </w:t>
      </w:r>
      <w:r w:rsidR="00414F42" w:rsidRPr="00414F42">
        <w:rPr>
          <w:rFonts w:cs="Times New Roman"/>
        </w:rPr>
        <w:t>f</w:t>
      </w:r>
      <w:r w:rsidR="00780DEB">
        <w:rPr>
          <w:rFonts w:cs="Times New Roman"/>
        </w:rPr>
        <w:t>or</w:t>
      </w:r>
      <w:r w:rsidR="00414F42" w:rsidRPr="00414F42">
        <w:rPr>
          <w:rFonts w:cs="Times New Roman"/>
        </w:rPr>
        <w:t xml:space="preserve"> nurses and midwives</w:t>
      </w:r>
      <w:r w:rsidR="00414F42">
        <w:rPr>
          <w:rFonts w:cs="Times New Roman"/>
        </w:rPr>
        <w:t xml:space="preserve">. The </w:t>
      </w:r>
      <w:r w:rsidR="00683898">
        <w:rPr>
          <w:rFonts w:cs="Times New Roman"/>
        </w:rPr>
        <w:t xml:space="preserve">Consultant will outline the </w:t>
      </w:r>
      <w:r w:rsidR="00414F42">
        <w:rPr>
          <w:rFonts w:cs="Times New Roman"/>
        </w:rPr>
        <w:t xml:space="preserve">findings concisely in a </w:t>
      </w:r>
      <w:r w:rsidR="00414F42" w:rsidRPr="00D62C34">
        <w:rPr>
          <w:rFonts w:cs="Times New Roman"/>
          <w:u w:val="single"/>
        </w:rPr>
        <w:t>Baseline Assessment</w:t>
      </w:r>
      <w:r w:rsidR="00683898" w:rsidRPr="00683898">
        <w:rPr>
          <w:rFonts w:cs="Times New Roman"/>
        </w:rPr>
        <w:t xml:space="preserve"> </w:t>
      </w:r>
      <w:r w:rsidR="00683898">
        <w:rPr>
          <w:rFonts w:cs="Times New Roman"/>
        </w:rPr>
        <w:t xml:space="preserve">document </w:t>
      </w:r>
      <w:r w:rsidR="004F1F5F">
        <w:rPr>
          <w:rFonts w:cs="Times New Roman"/>
        </w:rPr>
        <w:t xml:space="preserve">to </w:t>
      </w:r>
      <w:r w:rsidR="00D32B4B">
        <w:rPr>
          <w:rFonts w:cs="Times New Roman"/>
        </w:rPr>
        <w:t xml:space="preserve">present as part of the </w:t>
      </w:r>
      <w:r w:rsidR="00683898">
        <w:rPr>
          <w:rFonts w:cs="Times New Roman"/>
        </w:rPr>
        <w:t xml:space="preserve">Interim Report and presentation of interim findings (under </w:t>
      </w:r>
      <w:r w:rsidR="004F1F5F">
        <w:rPr>
          <w:rFonts w:cs="Times New Roman"/>
        </w:rPr>
        <w:t>Activity </w:t>
      </w:r>
      <w:r w:rsidR="00683898">
        <w:rPr>
          <w:rFonts w:cs="Times New Roman"/>
        </w:rPr>
        <w:t>C).</w:t>
      </w:r>
    </w:p>
    <w:p w14:paraId="45C64934" w14:textId="481D60A3" w:rsidR="00D62C34" w:rsidRPr="0083394F" w:rsidRDefault="00D62C34" w:rsidP="00322568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 w:rsidRPr="0083394F">
        <w:rPr>
          <w:rFonts w:cs="Times New Roman"/>
        </w:rPr>
        <w:t xml:space="preserve">The Consultant will conduct desk research and </w:t>
      </w:r>
      <w:r w:rsidR="00124078" w:rsidRPr="0083394F">
        <w:rPr>
          <w:rFonts w:cs="Times New Roman"/>
        </w:rPr>
        <w:t xml:space="preserve">a review of the leading academic and grey </w:t>
      </w:r>
      <w:r w:rsidRPr="0083394F">
        <w:rPr>
          <w:rFonts w:cs="Times New Roman"/>
        </w:rPr>
        <w:t xml:space="preserve">literature (supplemented, if needed, with expert interviews) to outline the leading </w:t>
      </w:r>
      <w:r w:rsidR="00124078" w:rsidRPr="0083394F">
        <w:rPr>
          <w:rFonts w:cs="Times New Roman"/>
        </w:rPr>
        <w:t xml:space="preserve">international </w:t>
      </w:r>
      <w:r w:rsidRPr="0083394F">
        <w:rPr>
          <w:rFonts w:cs="Times New Roman"/>
        </w:rPr>
        <w:t xml:space="preserve">practices around </w:t>
      </w:r>
      <w:r w:rsidR="00D32B4B" w:rsidRPr="0083394F">
        <w:rPr>
          <w:rFonts w:cs="Times New Roman"/>
        </w:rPr>
        <w:t xml:space="preserve">regulation, </w:t>
      </w:r>
      <w:r w:rsidRPr="0083394F">
        <w:rPr>
          <w:rFonts w:cs="Times New Roman"/>
        </w:rPr>
        <w:t xml:space="preserve">professional licencing </w:t>
      </w:r>
      <w:r w:rsidR="00124078" w:rsidRPr="0083394F">
        <w:rPr>
          <w:rFonts w:cs="Times New Roman"/>
        </w:rPr>
        <w:t xml:space="preserve">and registration </w:t>
      </w:r>
      <w:r w:rsidRPr="0083394F">
        <w:rPr>
          <w:rFonts w:cs="Times New Roman"/>
        </w:rPr>
        <w:t>of nurses</w:t>
      </w:r>
      <w:r w:rsidR="00124078" w:rsidRPr="0083394F">
        <w:rPr>
          <w:rFonts w:cs="Times New Roman"/>
        </w:rPr>
        <w:t xml:space="preserve"> and midwives, as implemented by leading healthcare systems around the world</w:t>
      </w:r>
      <w:r w:rsidR="00255780" w:rsidRPr="0083394F">
        <w:rPr>
          <w:rFonts w:cs="Times New Roman"/>
        </w:rPr>
        <w:t>, and how these are established in law</w:t>
      </w:r>
      <w:r w:rsidR="00124078" w:rsidRPr="0083394F">
        <w:rPr>
          <w:rFonts w:cs="Times New Roman"/>
        </w:rPr>
        <w:t xml:space="preserve">. </w:t>
      </w:r>
      <w:r w:rsidR="00414F42" w:rsidRPr="0083394F">
        <w:rPr>
          <w:rFonts w:cs="Times New Roman"/>
        </w:rPr>
        <w:t xml:space="preserve">The findings will be summarised into a concise </w:t>
      </w:r>
      <w:r w:rsidR="0083394F" w:rsidRPr="0083394F">
        <w:rPr>
          <w:rFonts w:cs="Times New Roman"/>
          <w:u w:val="single"/>
        </w:rPr>
        <w:t>Review of I</w:t>
      </w:r>
      <w:r w:rsidR="00445ABA" w:rsidRPr="0083394F">
        <w:rPr>
          <w:rFonts w:cs="Times New Roman"/>
          <w:u w:val="single"/>
        </w:rPr>
        <w:t xml:space="preserve">nternational </w:t>
      </w:r>
      <w:r w:rsidR="0083394F" w:rsidRPr="0083394F">
        <w:rPr>
          <w:rFonts w:cs="Times New Roman"/>
          <w:u w:val="single"/>
        </w:rPr>
        <w:t>Nursing Regulatory</w:t>
      </w:r>
      <w:r w:rsidR="0083394F">
        <w:rPr>
          <w:rFonts w:cs="Times New Roman"/>
          <w:u w:val="single"/>
        </w:rPr>
        <w:t xml:space="preserve"> Bodies’ Functions, Practices and Legal Foundations</w:t>
      </w:r>
      <w:r w:rsidR="00445ABA" w:rsidRPr="0083394F">
        <w:rPr>
          <w:rFonts w:cs="Times New Roman"/>
        </w:rPr>
        <w:t xml:space="preserve"> </w:t>
      </w:r>
      <w:r w:rsidR="00683898" w:rsidRPr="0083394F">
        <w:rPr>
          <w:rFonts w:cs="Times New Roman"/>
        </w:rPr>
        <w:t xml:space="preserve">document </w:t>
      </w:r>
      <w:r w:rsidR="00414F42" w:rsidRPr="0083394F">
        <w:rPr>
          <w:rFonts w:cs="Times New Roman"/>
        </w:rPr>
        <w:t xml:space="preserve">presenting </w:t>
      </w:r>
      <w:r w:rsidR="0083394F">
        <w:rPr>
          <w:rFonts w:cs="Times New Roman"/>
        </w:rPr>
        <w:t>best practices</w:t>
      </w:r>
      <w:r w:rsidR="00414F42" w:rsidRPr="0083394F">
        <w:rPr>
          <w:rFonts w:cs="Times New Roman"/>
        </w:rPr>
        <w:t xml:space="preserve"> and </w:t>
      </w:r>
      <w:r w:rsidR="0083394F">
        <w:rPr>
          <w:rFonts w:cs="Times New Roman"/>
        </w:rPr>
        <w:t xml:space="preserve">key </w:t>
      </w:r>
      <w:r w:rsidR="00414F42" w:rsidRPr="0083394F">
        <w:rPr>
          <w:rFonts w:cs="Times New Roman"/>
        </w:rPr>
        <w:t>insights in relation to Georgia’s existing healthcare institutions</w:t>
      </w:r>
      <w:r w:rsidR="00255780" w:rsidRPr="0083394F">
        <w:rPr>
          <w:rFonts w:cs="Times New Roman"/>
        </w:rPr>
        <w:t xml:space="preserve"> and regulatory context</w:t>
      </w:r>
      <w:r w:rsidR="00414F42" w:rsidRPr="0083394F">
        <w:rPr>
          <w:rFonts w:cs="Times New Roman"/>
        </w:rPr>
        <w:t>.</w:t>
      </w:r>
      <w:r w:rsidR="00683898" w:rsidRPr="0083394F">
        <w:rPr>
          <w:rFonts w:cs="Times New Roman"/>
        </w:rPr>
        <w:t xml:space="preserve"> </w:t>
      </w:r>
      <w:r w:rsidR="00D164E7" w:rsidRPr="0083394F">
        <w:rPr>
          <w:rFonts w:cs="Times New Roman"/>
        </w:rPr>
        <w:t xml:space="preserve">This should draw on the established models and best practices adopted by leading national regulators and competent authorities such as the United Kingdom’s </w:t>
      </w:r>
      <w:r w:rsidR="00D164E7" w:rsidRPr="0083394F">
        <w:rPr>
          <w:rFonts w:cs="Times New Roman"/>
          <w:i/>
        </w:rPr>
        <w:t>Nursing and Midwifery Council</w:t>
      </w:r>
      <w:r w:rsidR="00D164E7" w:rsidRPr="0083394F">
        <w:rPr>
          <w:rFonts w:cs="Times New Roman"/>
        </w:rPr>
        <w:t xml:space="preserve"> (</w:t>
      </w:r>
      <w:hyperlink r:id="rId9" w:history="1">
        <w:r w:rsidR="00D164E7" w:rsidRPr="0083394F">
          <w:rPr>
            <w:rStyle w:val="Hyperlink"/>
            <w:rFonts w:cs="Times New Roman"/>
          </w:rPr>
          <w:t>https://www.nmc.org.uk/</w:t>
        </w:r>
      </w:hyperlink>
      <w:r w:rsidR="00D164E7" w:rsidRPr="0083394F">
        <w:rPr>
          <w:rFonts w:cs="Times New Roman"/>
        </w:rPr>
        <w:t xml:space="preserve">), France’s </w:t>
      </w:r>
      <w:r w:rsidR="00D164E7" w:rsidRPr="0083394F">
        <w:rPr>
          <w:rFonts w:cs="Times New Roman"/>
          <w:i/>
        </w:rPr>
        <w:t>Ordre National des Infirmiers</w:t>
      </w:r>
      <w:r w:rsidR="00D164E7" w:rsidRPr="0083394F">
        <w:rPr>
          <w:rFonts w:cs="Times New Roman"/>
        </w:rPr>
        <w:t xml:space="preserve"> (</w:t>
      </w:r>
      <w:hyperlink r:id="rId10" w:history="1">
        <w:r w:rsidR="00D164E7" w:rsidRPr="0083394F">
          <w:rPr>
            <w:rStyle w:val="Hyperlink"/>
            <w:rFonts w:cs="Times New Roman"/>
          </w:rPr>
          <w:t>https://www.ordre-infirmiers.fr/</w:t>
        </w:r>
      </w:hyperlink>
      <w:r w:rsidR="00D164E7" w:rsidRPr="0083394F">
        <w:rPr>
          <w:rFonts w:cs="Times New Roman"/>
        </w:rPr>
        <w:t xml:space="preserve">), Poland’s </w:t>
      </w:r>
      <w:r w:rsidR="00D164E7" w:rsidRPr="0083394F">
        <w:rPr>
          <w:rFonts w:cs="Times New Roman"/>
          <w:i/>
        </w:rPr>
        <w:t>Naczelnej Izby Pielęgniarek i Położnych</w:t>
      </w:r>
      <w:r w:rsidR="00D164E7" w:rsidRPr="0083394F">
        <w:rPr>
          <w:rFonts w:cs="Times New Roman"/>
        </w:rPr>
        <w:t xml:space="preserve"> (</w:t>
      </w:r>
      <w:hyperlink r:id="rId11" w:history="1">
        <w:r w:rsidR="00D164E7" w:rsidRPr="0083394F">
          <w:rPr>
            <w:rStyle w:val="Hyperlink"/>
            <w:rFonts w:cs="Times New Roman"/>
          </w:rPr>
          <w:t>https://nipip.pl/</w:t>
        </w:r>
      </w:hyperlink>
      <w:r w:rsidR="00D164E7" w:rsidRPr="0083394F">
        <w:rPr>
          <w:rFonts w:cs="Times New Roman"/>
        </w:rPr>
        <w:t>) and a range of others</w:t>
      </w:r>
      <w:r w:rsidR="00255780" w:rsidRPr="0083394F">
        <w:rPr>
          <w:rFonts w:cs="Times New Roman"/>
        </w:rPr>
        <w:t xml:space="preserve"> to be identified. NCSBN</w:t>
      </w:r>
      <w:r w:rsidR="0083394F">
        <w:rPr>
          <w:rFonts w:cs="Times New Roman"/>
        </w:rPr>
        <w:t>’s</w:t>
      </w:r>
      <w:r w:rsidR="00255780" w:rsidRPr="0083394F">
        <w:rPr>
          <w:rFonts w:cs="Times New Roman"/>
        </w:rPr>
        <w:t xml:space="preserve"> </w:t>
      </w:r>
      <w:r w:rsidR="00255780" w:rsidRPr="0083394F">
        <w:rPr>
          <w:rFonts w:cs="Times New Roman"/>
          <w:i/>
        </w:rPr>
        <w:t>Global Regulatory Atlas</w:t>
      </w:r>
      <w:r w:rsidR="00255780" w:rsidRPr="0083394F">
        <w:rPr>
          <w:rFonts w:cs="Times New Roman"/>
        </w:rPr>
        <w:t xml:space="preserve"> </w:t>
      </w:r>
      <w:r w:rsidR="0083394F" w:rsidRPr="0083394F">
        <w:rPr>
          <w:rFonts w:cs="Times New Roman"/>
        </w:rPr>
        <w:t>may provide</w:t>
      </w:r>
      <w:r w:rsidR="00255780" w:rsidRPr="0083394F">
        <w:rPr>
          <w:rFonts w:cs="Times New Roman"/>
        </w:rPr>
        <w:t xml:space="preserve"> a </w:t>
      </w:r>
      <w:r w:rsidR="0083394F" w:rsidRPr="0083394F">
        <w:rPr>
          <w:rFonts w:cs="Times New Roman"/>
        </w:rPr>
        <w:t xml:space="preserve">useful reference </w:t>
      </w:r>
      <w:r w:rsidR="00255780" w:rsidRPr="0083394F">
        <w:rPr>
          <w:rFonts w:cs="Times New Roman"/>
        </w:rPr>
        <w:t>in this respect (see: </w:t>
      </w:r>
      <w:hyperlink r:id="rId12" w:history="1">
        <w:r w:rsidR="00255780">
          <w:rPr>
            <w:rStyle w:val="Hyperlink"/>
          </w:rPr>
          <w:t>https://www.regulatoryatlas.com/</w:t>
        </w:r>
      </w:hyperlink>
      <w:r w:rsidR="00255780">
        <w:t>)</w:t>
      </w:r>
      <w:r w:rsidR="00D164E7" w:rsidRPr="0083394F">
        <w:rPr>
          <w:rFonts w:cs="Times New Roman"/>
        </w:rPr>
        <w:t xml:space="preserve">. </w:t>
      </w:r>
      <w:r w:rsidR="00683898" w:rsidRPr="0083394F">
        <w:rPr>
          <w:rFonts w:cs="Times New Roman"/>
        </w:rPr>
        <w:t>As above, th</w:t>
      </w:r>
      <w:r w:rsidR="004F1F5F" w:rsidRPr="0083394F">
        <w:rPr>
          <w:rFonts w:cs="Times New Roman"/>
        </w:rPr>
        <w:t>e Consultant will encompass its analysis under the Interim Report and presentation of interim findings (</w:t>
      </w:r>
      <w:r w:rsidR="002A5D7E" w:rsidRPr="0083394F">
        <w:rPr>
          <w:rFonts w:cs="Times New Roman"/>
        </w:rPr>
        <w:t>in</w:t>
      </w:r>
      <w:r w:rsidR="004F1F5F" w:rsidRPr="0083394F">
        <w:rPr>
          <w:rFonts w:cs="Times New Roman"/>
        </w:rPr>
        <w:t xml:space="preserve"> Activity C).</w:t>
      </w:r>
    </w:p>
    <w:p w14:paraId="6D60876E" w14:textId="1C096C3A" w:rsidR="00414F42" w:rsidRPr="00683898" w:rsidRDefault="00124078" w:rsidP="0064740F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 w:rsidRPr="00683898">
        <w:rPr>
          <w:rFonts w:cs="Times New Roman"/>
        </w:rPr>
        <w:t xml:space="preserve">The Consultant will prepare an </w:t>
      </w:r>
      <w:r w:rsidR="00D62C34" w:rsidRPr="00683898">
        <w:rPr>
          <w:rFonts w:cs="Times New Roman"/>
          <w:u w:val="single"/>
        </w:rPr>
        <w:t xml:space="preserve">Interim </w:t>
      </w:r>
      <w:r w:rsidRPr="00683898">
        <w:rPr>
          <w:rFonts w:cs="Times New Roman"/>
          <w:u w:val="single"/>
        </w:rPr>
        <w:t>R</w:t>
      </w:r>
      <w:r w:rsidR="00D62C34" w:rsidRPr="00683898">
        <w:rPr>
          <w:rFonts w:cs="Times New Roman"/>
          <w:u w:val="single"/>
        </w:rPr>
        <w:t>eport</w:t>
      </w:r>
      <w:r w:rsidR="00D62C34" w:rsidRPr="00683898">
        <w:rPr>
          <w:rFonts w:cs="Times New Roman"/>
        </w:rPr>
        <w:t xml:space="preserve"> </w:t>
      </w:r>
      <w:r w:rsidR="00414F42" w:rsidRPr="00683898">
        <w:rPr>
          <w:rFonts w:cs="Times New Roman"/>
        </w:rPr>
        <w:t>encompassing the ‘baseline assessment’ and ‘</w:t>
      </w:r>
      <w:r w:rsidR="0083394F">
        <w:rPr>
          <w:rFonts w:cs="Times New Roman"/>
        </w:rPr>
        <w:t xml:space="preserve">review of </w:t>
      </w:r>
      <w:r w:rsidR="00414F42" w:rsidRPr="00683898">
        <w:rPr>
          <w:rFonts w:cs="Times New Roman"/>
        </w:rPr>
        <w:t xml:space="preserve">international </w:t>
      </w:r>
      <w:r w:rsidR="0083394F">
        <w:rPr>
          <w:rFonts w:cs="Times New Roman"/>
        </w:rPr>
        <w:t>nursing regulatory bodies’ functions, practices and legal foundations’</w:t>
      </w:r>
      <w:r w:rsidR="00414F42" w:rsidRPr="00683898">
        <w:rPr>
          <w:rFonts w:cs="Times New Roman"/>
        </w:rPr>
        <w:t xml:space="preserve"> into a single document alongside an outline of the </w:t>
      </w:r>
      <w:r w:rsidR="00683898" w:rsidRPr="00683898">
        <w:rPr>
          <w:rFonts w:cs="Times New Roman"/>
        </w:rPr>
        <w:t xml:space="preserve">different </w:t>
      </w:r>
      <w:r w:rsidR="0083394F">
        <w:rPr>
          <w:rFonts w:cs="Times New Roman"/>
        </w:rPr>
        <w:t xml:space="preserve">regulatory </w:t>
      </w:r>
      <w:r w:rsidR="00683898" w:rsidRPr="00683898">
        <w:rPr>
          <w:rFonts w:cs="Times New Roman"/>
        </w:rPr>
        <w:t xml:space="preserve">models that could be adopted </w:t>
      </w:r>
      <w:r w:rsidR="0083394F">
        <w:rPr>
          <w:rFonts w:cs="Times New Roman"/>
        </w:rPr>
        <w:t>in Georgia. The presentation of</w:t>
      </w:r>
      <w:r w:rsidR="00683898" w:rsidRPr="00683898">
        <w:rPr>
          <w:rFonts w:cs="Times New Roman"/>
        </w:rPr>
        <w:t xml:space="preserve"> models will encompass the main strengths and weaknesses of </w:t>
      </w:r>
      <w:r w:rsidR="0083394F">
        <w:rPr>
          <w:rFonts w:cs="Times New Roman"/>
        </w:rPr>
        <w:t xml:space="preserve">different </w:t>
      </w:r>
      <w:r w:rsidR="0083394F" w:rsidRPr="00683898">
        <w:rPr>
          <w:rFonts w:cs="Times New Roman"/>
        </w:rPr>
        <w:t xml:space="preserve">options </w:t>
      </w:r>
      <w:r w:rsidR="00683898" w:rsidRPr="00683898">
        <w:rPr>
          <w:rFonts w:cs="Times New Roman"/>
        </w:rPr>
        <w:t>including (</w:t>
      </w:r>
      <w:r w:rsidR="0083394F">
        <w:rPr>
          <w:rFonts w:cs="Times New Roman"/>
        </w:rPr>
        <w:t>broadly speaking) the</w:t>
      </w:r>
      <w:r w:rsidR="00683898" w:rsidRPr="00683898">
        <w:rPr>
          <w:rFonts w:cs="Times New Roman"/>
        </w:rPr>
        <w:t xml:space="preserve"> fiscal </w:t>
      </w:r>
      <w:r w:rsidR="0083394F">
        <w:rPr>
          <w:rFonts w:cs="Times New Roman"/>
        </w:rPr>
        <w:t>cost of running them</w:t>
      </w:r>
      <w:r w:rsidR="00683898" w:rsidRPr="00683898">
        <w:rPr>
          <w:rFonts w:cs="Times New Roman"/>
        </w:rPr>
        <w:t xml:space="preserve">. </w:t>
      </w:r>
      <w:r w:rsidR="00414F42" w:rsidRPr="00683898">
        <w:rPr>
          <w:rFonts w:cs="Times New Roman"/>
        </w:rPr>
        <w:t xml:space="preserve">The </w:t>
      </w:r>
      <w:r w:rsidR="0083394F">
        <w:rPr>
          <w:rFonts w:cs="Times New Roman"/>
        </w:rPr>
        <w:t xml:space="preserve">Consultant will formally present the </w:t>
      </w:r>
      <w:r w:rsidR="00683898">
        <w:rPr>
          <w:rFonts w:cs="Times New Roman"/>
        </w:rPr>
        <w:t xml:space="preserve">headline </w:t>
      </w:r>
      <w:r w:rsidR="00414F42" w:rsidRPr="00683898">
        <w:rPr>
          <w:rFonts w:cs="Times New Roman"/>
        </w:rPr>
        <w:t xml:space="preserve">findings </w:t>
      </w:r>
      <w:r w:rsidR="00683898">
        <w:rPr>
          <w:rFonts w:cs="Times New Roman"/>
        </w:rPr>
        <w:t xml:space="preserve">and options / models </w:t>
      </w:r>
      <w:r w:rsidR="0083394F">
        <w:rPr>
          <w:rFonts w:cs="Times New Roman"/>
        </w:rPr>
        <w:t xml:space="preserve">identified </w:t>
      </w:r>
      <w:r w:rsidR="00414F42" w:rsidRPr="00683898">
        <w:rPr>
          <w:rFonts w:cs="Times New Roman"/>
        </w:rPr>
        <w:t xml:space="preserve">to </w:t>
      </w:r>
      <w:r w:rsidR="00683898">
        <w:rPr>
          <w:rFonts w:cs="Times New Roman"/>
        </w:rPr>
        <w:t>senior</w:t>
      </w:r>
      <w:r w:rsidR="00414F42" w:rsidRPr="00683898">
        <w:rPr>
          <w:rFonts w:cs="Times New Roman"/>
        </w:rPr>
        <w:t xml:space="preserve"> Ministry stakeholders </w:t>
      </w:r>
      <w:r w:rsidR="00683898">
        <w:rPr>
          <w:rFonts w:cs="Times New Roman"/>
        </w:rPr>
        <w:t xml:space="preserve">through a </w:t>
      </w:r>
      <w:r w:rsidR="00683898" w:rsidRPr="00683898">
        <w:rPr>
          <w:rFonts w:cs="Times New Roman"/>
          <w:u w:val="single"/>
        </w:rPr>
        <w:t>presentation of interim findings</w:t>
      </w:r>
      <w:r w:rsidR="00683898">
        <w:rPr>
          <w:rFonts w:cs="Times New Roman"/>
        </w:rPr>
        <w:t xml:space="preserve"> aiming to reach consensus over the core option / model to be taken</w:t>
      </w:r>
      <w:r w:rsidR="004F1F5F">
        <w:rPr>
          <w:rFonts w:cs="Times New Roman"/>
        </w:rPr>
        <w:t xml:space="preserve"> forward by the Ministry</w:t>
      </w:r>
      <w:r w:rsidR="00683898">
        <w:rPr>
          <w:rFonts w:cs="Times New Roman"/>
        </w:rPr>
        <w:t>.</w:t>
      </w:r>
    </w:p>
    <w:p w14:paraId="6775D5CA" w14:textId="037AFFE4" w:rsidR="00124078" w:rsidRDefault="00683898" w:rsidP="004F1F5F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>
        <w:rPr>
          <w:rFonts w:cs="Times New Roman"/>
        </w:rPr>
        <w:t xml:space="preserve">Based on the Ministry’s </w:t>
      </w:r>
      <w:r w:rsidR="004F1F5F">
        <w:rPr>
          <w:rFonts w:cs="Times New Roman"/>
        </w:rPr>
        <w:t>clear</w:t>
      </w:r>
      <w:r>
        <w:rPr>
          <w:rFonts w:cs="Times New Roman"/>
        </w:rPr>
        <w:t xml:space="preserve"> steer</w:t>
      </w:r>
      <w:r w:rsidR="004F1F5F">
        <w:rPr>
          <w:rFonts w:cs="Times New Roman"/>
        </w:rPr>
        <w:t xml:space="preserve"> on the chosen type of programme</w:t>
      </w:r>
      <w:r>
        <w:rPr>
          <w:rFonts w:cs="Times New Roman"/>
        </w:rPr>
        <w:t xml:space="preserve">, the Consultant will prepare a range of </w:t>
      </w:r>
      <w:r w:rsidRPr="00683898">
        <w:rPr>
          <w:rFonts w:cs="Times New Roman"/>
          <w:u w:val="single"/>
        </w:rPr>
        <w:t>Detailed Provisions</w:t>
      </w:r>
      <w:r>
        <w:rPr>
          <w:rFonts w:cs="Times New Roman"/>
        </w:rPr>
        <w:t xml:space="preserve"> defining the key principles, procedures, responsibilities</w:t>
      </w:r>
      <w:r w:rsidR="0083394F">
        <w:rPr>
          <w:rFonts w:cs="Times New Roman"/>
        </w:rPr>
        <w:t>,</w:t>
      </w:r>
      <w:r>
        <w:rPr>
          <w:rFonts w:cs="Times New Roman"/>
        </w:rPr>
        <w:t xml:space="preserve"> scope </w:t>
      </w:r>
      <w:r w:rsidR="0083394F">
        <w:rPr>
          <w:rFonts w:cs="Times New Roman"/>
        </w:rPr>
        <w:t xml:space="preserve">and legislative requirements </w:t>
      </w:r>
      <w:r w:rsidR="004F1F5F">
        <w:rPr>
          <w:rFonts w:cs="Times New Roman"/>
        </w:rPr>
        <w:t xml:space="preserve">for </w:t>
      </w:r>
      <w:r w:rsidR="0083394F">
        <w:rPr>
          <w:rFonts w:cs="Times New Roman"/>
        </w:rPr>
        <w:t xml:space="preserve">establishing the desired regulatory body </w:t>
      </w:r>
      <w:r w:rsidR="000C6B7F">
        <w:rPr>
          <w:rFonts w:cs="Times New Roman"/>
        </w:rPr>
        <w:t>and launching its licencing and registration functions</w:t>
      </w:r>
      <w:r w:rsidR="004F1F5F">
        <w:rPr>
          <w:rFonts w:cs="Times New Roman"/>
        </w:rPr>
        <w:t>. This should encompass, inter alia:</w:t>
      </w:r>
    </w:p>
    <w:p w14:paraId="1397C295" w14:textId="338FE6C4" w:rsidR="000C6B7F" w:rsidRDefault="000C6B7F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Mandate and necessary legal underpinning for the new regulatory body</w:t>
      </w:r>
      <w:r w:rsidR="00A9713C">
        <w:rPr>
          <w:rFonts w:cs="Times New Roman"/>
        </w:rPr>
        <w:t>.</w:t>
      </w:r>
    </w:p>
    <w:p w14:paraId="582E87EF" w14:textId="78168922" w:rsid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124078">
        <w:rPr>
          <w:rFonts w:cs="Times New Roman"/>
        </w:rPr>
        <w:t xml:space="preserve">Procedures for </w:t>
      </w:r>
      <w:r w:rsidR="00780DEB" w:rsidRPr="00124078">
        <w:rPr>
          <w:rFonts w:cs="Times New Roman"/>
        </w:rPr>
        <w:t xml:space="preserve">licencing </w:t>
      </w:r>
      <w:r w:rsidR="00780DEB">
        <w:rPr>
          <w:rFonts w:cs="Times New Roman"/>
        </w:rPr>
        <w:t xml:space="preserve">and </w:t>
      </w:r>
      <w:r w:rsidRPr="00124078">
        <w:rPr>
          <w:rFonts w:cs="Times New Roman"/>
        </w:rPr>
        <w:t xml:space="preserve">registering </w:t>
      </w:r>
      <w:r w:rsidR="0055115F" w:rsidRPr="00124078">
        <w:rPr>
          <w:rFonts w:cs="Times New Roman"/>
        </w:rPr>
        <w:t>nurses and midwives</w:t>
      </w:r>
      <w:r w:rsidR="00124078">
        <w:rPr>
          <w:rFonts w:cs="Times New Roman"/>
        </w:rPr>
        <w:t xml:space="preserve"> including</w:t>
      </w:r>
      <w:r w:rsidR="00867CE4" w:rsidRPr="00124078">
        <w:rPr>
          <w:rFonts w:cs="Times New Roman"/>
        </w:rPr>
        <w:t>:</w:t>
      </w:r>
    </w:p>
    <w:p w14:paraId="3EAC7810" w14:textId="1CD73620" w:rsidR="00124078" w:rsidRDefault="00867CE4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>Scope of coverage (nurses, midwives, nursing associates, public health nurses…</w:t>
      </w:r>
      <w:r w:rsidR="000C6B7F">
        <w:rPr>
          <w:rFonts w:cs="Times New Roman"/>
        </w:rPr>
        <w:t>?</w:t>
      </w:r>
      <w:r w:rsidRPr="00124078">
        <w:rPr>
          <w:rFonts w:cs="Times New Roman"/>
        </w:rPr>
        <w:t>)</w:t>
      </w:r>
      <w:r w:rsidR="00742B76" w:rsidRPr="00124078">
        <w:rPr>
          <w:rFonts w:cs="Times New Roman"/>
        </w:rPr>
        <w:t>;</w:t>
      </w:r>
    </w:p>
    <w:p w14:paraId="49FD5B84" w14:textId="77777777" w:rsidR="00124078" w:rsidRDefault="0055115F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 xml:space="preserve">Eligibility and qualification </w:t>
      </w:r>
      <w:r w:rsidR="00742B76" w:rsidRPr="00124078">
        <w:rPr>
          <w:rFonts w:cs="Times New Roman"/>
        </w:rPr>
        <w:t>requirements;</w:t>
      </w:r>
    </w:p>
    <w:p w14:paraId="7FD5C800" w14:textId="05755131" w:rsidR="00124078" w:rsidRDefault="00C2127A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>Other registration requirements (health requirements; references…)</w:t>
      </w:r>
      <w:r w:rsidR="00742B76" w:rsidRPr="00124078">
        <w:rPr>
          <w:rFonts w:cs="Times New Roman"/>
        </w:rPr>
        <w:t>;</w:t>
      </w:r>
    </w:p>
    <w:p w14:paraId="2DE23241" w14:textId="77777777" w:rsidR="00124078" w:rsidRDefault="0055115F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>Language requirements and assessment process</w:t>
      </w:r>
      <w:r w:rsidR="00742B76" w:rsidRPr="00124078">
        <w:rPr>
          <w:rFonts w:cs="Times New Roman"/>
        </w:rPr>
        <w:t>;</w:t>
      </w:r>
    </w:p>
    <w:p w14:paraId="14D20AB2" w14:textId="77777777" w:rsidR="00124078" w:rsidRDefault="0055115F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 xml:space="preserve">Special requirements for </w:t>
      </w:r>
      <w:r w:rsidR="000D58D1" w:rsidRPr="00124078">
        <w:rPr>
          <w:rFonts w:cs="Times New Roman"/>
        </w:rPr>
        <w:t>internationally qualified</w:t>
      </w:r>
      <w:r w:rsidRPr="00124078">
        <w:rPr>
          <w:rFonts w:cs="Times New Roman"/>
        </w:rPr>
        <w:t xml:space="preserve"> professionals</w:t>
      </w:r>
      <w:r w:rsidR="00742B76" w:rsidRPr="00124078">
        <w:rPr>
          <w:rFonts w:cs="Times New Roman"/>
        </w:rPr>
        <w:t>;</w:t>
      </w:r>
    </w:p>
    <w:p w14:paraId="46FDD288" w14:textId="77777777" w:rsidR="00124078" w:rsidRDefault="000D58D1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 xml:space="preserve">Special requirements for </w:t>
      </w:r>
      <w:r w:rsidR="0055115F" w:rsidRPr="00124078">
        <w:rPr>
          <w:rFonts w:cs="Times New Roman"/>
        </w:rPr>
        <w:t>refugees</w:t>
      </w:r>
      <w:r w:rsidR="00742B76" w:rsidRPr="00124078">
        <w:rPr>
          <w:rFonts w:cs="Times New Roman"/>
        </w:rPr>
        <w:t>; and</w:t>
      </w:r>
    </w:p>
    <w:p w14:paraId="129AD256" w14:textId="162C9286" w:rsidR="0055115F" w:rsidRPr="00124078" w:rsidRDefault="00867CE4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>Template application forms</w:t>
      </w:r>
      <w:r w:rsidR="00742B76" w:rsidRPr="00124078">
        <w:rPr>
          <w:rFonts w:cs="Times New Roman"/>
        </w:rPr>
        <w:t>.</w:t>
      </w:r>
    </w:p>
    <w:p w14:paraId="523E9563" w14:textId="5C962852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C2127A">
        <w:rPr>
          <w:rFonts w:cs="Times New Roman"/>
        </w:rPr>
        <w:lastRenderedPageBreak/>
        <w:t>Definition of a ‘professional code’ encompassing standards of professional conduct, performance and ethics.</w:t>
      </w:r>
    </w:p>
    <w:p w14:paraId="38F9F255" w14:textId="43839C23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>Administration of competency tests, curriculum and underlying principles (including formal identity check at exam</w:t>
      </w:r>
      <w:r>
        <w:rPr>
          <w:rFonts w:cs="Times New Roman"/>
        </w:rPr>
        <w:t>)</w:t>
      </w:r>
      <w:r w:rsidRPr="00867CE4">
        <w:rPr>
          <w:rFonts w:cs="Times New Roman"/>
        </w:rPr>
        <w:t>.</w:t>
      </w:r>
    </w:p>
    <w:p w14:paraId="5F7DFED2" w14:textId="281C506F" w:rsidR="00124078" w:rsidRP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 xml:space="preserve">Procedures </w:t>
      </w:r>
      <w:r w:rsidR="000C6B7F">
        <w:rPr>
          <w:rFonts w:cs="Times New Roman"/>
        </w:rPr>
        <w:t xml:space="preserve">and responsibilities </w:t>
      </w:r>
      <w:r w:rsidRPr="00867CE4">
        <w:rPr>
          <w:rFonts w:cs="Times New Roman"/>
        </w:rPr>
        <w:t xml:space="preserve">for maintaining the </w:t>
      </w:r>
      <w:r w:rsidR="000C6B7F">
        <w:rPr>
          <w:rFonts w:cs="Times New Roman"/>
        </w:rPr>
        <w:t xml:space="preserve">professional </w:t>
      </w:r>
      <w:r w:rsidRPr="00867CE4">
        <w:rPr>
          <w:rFonts w:cs="Times New Roman"/>
        </w:rPr>
        <w:t xml:space="preserve">register </w:t>
      </w:r>
      <w:r w:rsidR="00867CE4">
        <w:rPr>
          <w:rFonts w:cs="Times New Roman"/>
        </w:rPr>
        <w:t xml:space="preserve">and renewing </w:t>
      </w:r>
      <w:r w:rsidR="000C6B7F">
        <w:rPr>
          <w:rFonts w:cs="Times New Roman"/>
        </w:rPr>
        <w:t xml:space="preserve">/ revalidating professional </w:t>
      </w:r>
      <w:r w:rsidR="00867CE4">
        <w:rPr>
          <w:rFonts w:cs="Times New Roman"/>
        </w:rPr>
        <w:t>licences</w:t>
      </w:r>
      <w:r w:rsidRPr="00867CE4">
        <w:rPr>
          <w:rFonts w:cs="Times New Roman"/>
        </w:rPr>
        <w:t>.</w:t>
      </w:r>
    </w:p>
    <w:p w14:paraId="5B096D89" w14:textId="4DE4052D" w:rsidR="00124078" w:rsidRPr="00124078" w:rsidRDefault="00742B76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Connection and compatibility with continuing professional development requirements</w:t>
      </w:r>
      <w:r w:rsidR="000C6B7F">
        <w:rPr>
          <w:rFonts w:cs="Times New Roman"/>
        </w:rPr>
        <w:t xml:space="preserve"> (including with the most up-to-date Ministry plans in this respect)</w:t>
      </w:r>
      <w:r>
        <w:rPr>
          <w:rFonts w:cs="Times New Roman"/>
        </w:rPr>
        <w:t>.</w:t>
      </w:r>
    </w:p>
    <w:p w14:paraId="689DEB50" w14:textId="248C6248" w:rsidR="00124078" w:rsidRP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>Proce</w:t>
      </w:r>
      <w:r w:rsidR="00867CE4">
        <w:rPr>
          <w:rFonts w:cs="Times New Roman"/>
        </w:rPr>
        <w:t>dur</w:t>
      </w:r>
      <w:r w:rsidRPr="00867CE4">
        <w:rPr>
          <w:rFonts w:cs="Times New Roman"/>
        </w:rPr>
        <w:t xml:space="preserve">es </w:t>
      </w:r>
      <w:r w:rsidR="00742B76">
        <w:rPr>
          <w:rFonts w:cs="Times New Roman"/>
        </w:rPr>
        <w:t xml:space="preserve">and responsibilities </w:t>
      </w:r>
      <w:r w:rsidRPr="00867CE4">
        <w:rPr>
          <w:rFonts w:cs="Times New Roman"/>
        </w:rPr>
        <w:t>for recognising and registering qualified nurses and midwives from other countries</w:t>
      </w:r>
      <w:r w:rsidR="00867CE4">
        <w:rPr>
          <w:rFonts w:cs="Times New Roman"/>
        </w:rPr>
        <w:t xml:space="preserve"> (including refugees)</w:t>
      </w:r>
      <w:r w:rsidRPr="00867CE4">
        <w:rPr>
          <w:rFonts w:cs="Times New Roman"/>
        </w:rPr>
        <w:t>.</w:t>
      </w:r>
    </w:p>
    <w:p w14:paraId="0F0DB20F" w14:textId="534E9C90" w:rsidR="00124078" w:rsidRP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>Proce</w:t>
      </w:r>
      <w:r w:rsidR="00867CE4">
        <w:rPr>
          <w:rFonts w:cs="Times New Roman"/>
        </w:rPr>
        <w:t>dur</w:t>
      </w:r>
      <w:r w:rsidRPr="00867CE4">
        <w:rPr>
          <w:rFonts w:cs="Times New Roman"/>
        </w:rPr>
        <w:t xml:space="preserve">es </w:t>
      </w:r>
      <w:r w:rsidR="000C6B7F">
        <w:rPr>
          <w:rFonts w:cs="Times New Roman"/>
        </w:rPr>
        <w:t xml:space="preserve">and legal powers </w:t>
      </w:r>
      <w:r w:rsidRPr="00867CE4">
        <w:rPr>
          <w:rFonts w:cs="Times New Roman"/>
        </w:rPr>
        <w:t>for investigating and addressing professional misconduct</w:t>
      </w:r>
      <w:r w:rsidR="00867CE4">
        <w:rPr>
          <w:rFonts w:cs="Times New Roman"/>
        </w:rPr>
        <w:t xml:space="preserve"> and conditions for disqualification from the register</w:t>
      </w:r>
      <w:r w:rsidRPr="00867CE4">
        <w:rPr>
          <w:rFonts w:cs="Times New Roman"/>
        </w:rPr>
        <w:t>.</w:t>
      </w:r>
    </w:p>
    <w:p w14:paraId="53D522F9" w14:textId="6EDCB153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 xml:space="preserve">Relevant budgetary and staffing requirements, including </w:t>
      </w:r>
      <w:r w:rsidR="00726521">
        <w:rPr>
          <w:rFonts w:cs="Times New Roman"/>
        </w:rPr>
        <w:t xml:space="preserve">a </w:t>
      </w:r>
      <w:r>
        <w:rPr>
          <w:rFonts w:cs="Times New Roman"/>
        </w:rPr>
        <w:t>detailed costing.</w:t>
      </w:r>
    </w:p>
    <w:p w14:paraId="2D8A585B" w14:textId="200B389B" w:rsidR="00A9713C" w:rsidRDefault="00A9713C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Relevant physical space / office requirements, including a detailed costing.</w:t>
      </w:r>
    </w:p>
    <w:p w14:paraId="09E5DE76" w14:textId="41A33739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Relevant ICT systems requirements</w:t>
      </w:r>
      <w:r w:rsidR="00742B76">
        <w:rPr>
          <w:rFonts w:cs="Times New Roman"/>
        </w:rPr>
        <w:t xml:space="preserve">, including </w:t>
      </w:r>
      <w:r w:rsidR="00726521">
        <w:rPr>
          <w:rFonts w:cs="Times New Roman"/>
        </w:rPr>
        <w:t xml:space="preserve">a </w:t>
      </w:r>
      <w:r w:rsidR="00742B76">
        <w:rPr>
          <w:rFonts w:cs="Times New Roman"/>
        </w:rPr>
        <w:t>detailed costing</w:t>
      </w:r>
      <w:r>
        <w:rPr>
          <w:rFonts w:cs="Times New Roman"/>
        </w:rPr>
        <w:t>.</w:t>
      </w:r>
    </w:p>
    <w:p w14:paraId="382184F3" w14:textId="1A6F1DE2" w:rsidR="00124078" w:rsidRPr="00124078" w:rsidRDefault="00A9713C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 xml:space="preserve">Key considerations around </w:t>
      </w:r>
      <w:r w:rsidR="00742B76">
        <w:rPr>
          <w:rFonts w:cs="Times New Roman"/>
        </w:rPr>
        <w:t xml:space="preserve">applicable data </w:t>
      </w:r>
      <w:r>
        <w:rPr>
          <w:rFonts w:cs="Times New Roman"/>
        </w:rPr>
        <w:t xml:space="preserve">protection and </w:t>
      </w:r>
      <w:r w:rsidR="00742B76">
        <w:rPr>
          <w:rFonts w:cs="Times New Roman"/>
        </w:rPr>
        <w:t>privacy requirements.</w:t>
      </w:r>
    </w:p>
    <w:p w14:paraId="6679BCEC" w14:textId="56F34B6A" w:rsidR="00124078" w:rsidRPr="00124078" w:rsidRDefault="00742B76" w:rsidP="00124078">
      <w:pPr>
        <w:pStyle w:val="ListParagraph"/>
        <w:numPr>
          <w:ilvl w:val="1"/>
          <w:numId w:val="12"/>
        </w:numPr>
        <w:ind w:left="1134" w:hanging="425"/>
        <w:contextualSpacing w:val="0"/>
        <w:rPr>
          <w:rFonts w:cs="Times New Roman"/>
        </w:rPr>
      </w:pPr>
      <w:r>
        <w:rPr>
          <w:rFonts w:cs="Times New Roman"/>
        </w:rPr>
        <w:t>Monitoring and evaluation principles, procedures and key performance indicators.</w:t>
      </w:r>
    </w:p>
    <w:p w14:paraId="1850D2D3" w14:textId="40491450" w:rsidR="004F1F5F" w:rsidRDefault="004F1F5F" w:rsidP="004F1F5F">
      <w:pPr>
        <w:pStyle w:val="ListParagraph"/>
        <w:ind w:left="567"/>
        <w:contextualSpacing w:val="0"/>
        <w:rPr>
          <w:rFonts w:cs="Times New Roman"/>
        </w:rPr>
      </w:pPr>
      <w:r>
        <w:rPr>
          <w:rFonts w:cs="Times New Roman"/>
        </w:rPr>
        <w:t>T</w:t>
      </w:r>
      <w:r w:rsidRPr="004F1F5F">
        <w:rPr>
          <w:rFonts w:cs="Times New Roman"/>
        </w:rPr>
        <w:t xml:space="preserve">he Consultant will </w:t>
      </w:r>
      <w:r w:rsidR="000C6B7F">
        <w:rPr>
          <w:rFonts w:cs="Times New Roman"/>
        </w:rPr>
        <w:t>present</w:t>
      </w:r>
      <w:r w:rsidRPr="004F1F5F">
        <w:rPr>
          <w:rFonts w:cs="Times New Roman"/>
        </w:rPr>
        <w:t xml:space="preserve"> </w:t>
      </w:r>
      <w:r w:rsidR="00726521">
        <w:rPr>
          <w:rFonts w:cs="Times New Roman"/>
        </w:rPr>
        <w:t>the above details</w:t>
      </w:r>
      <w:r w:rsidRPr="004F1F5F">
        <w:rPr>
          <w:rFonts w:cs="Times New Roman"/>
        </w:rPr>
        <w:t xml:space="preserve"> under the </w:t>
      </w:r>
      <w:r w:rsidR="00726521">
        <w:rPr>
          <w:rFonts w:cs="Times New Roman"/>
        </w:rPr>
        <w:t>Final</w:t>
      </w:r>
      <w:r w:rsidRPr="004F1F5F">
        <w:rPr>
          <w:rFonts w:cs="Times New Roman"/>
        </w:rPr>
        <w:t xml:space="preserve"> Report and </w:t>
      </w:r>
      <w:r w:rsidR="00726521">
        <w:rPr>
          <w:rFonts w:cs="Times New Roman"/>
        </w:rPr>
        <w:t xml:space="preserve">final project </w:t>
      </w:r>
      <w:r w:rsidRPr="004F1F5F">
        <w:rPr>
          <w:rFonts w:cs="Times New Roman"/>
        </w:rPr>
        <w:t>presentation (</w:t>
      </w:r>
      <w:r w:rsidR="000C6B7F">
        <w:rPr>
          <w:rFonts w:cs="Times New Roman"/>
        </w:rPr>
        <w:t>under</w:t>
      </w:r>
      <w:r w:rsidRPr="004F1F5F">
        <w:rPr>
          <w:rFonts w:cs="Times New Roman"/>
        </w:rPr>
        <w:t xml:space="preserve"> Activity</w:t>
      </w:r>
      <w:r w:rsidR="002A5D7E">
        <w:rPr>
          <w:rFonts w:cs="Times New Roman"/>
        </w:rPr>
        <w:t> </w:t>
      </w:r>
      <w:r w:rsidR="00726521">
        <w:rPr>
          <w:rFonts w:cs="Times New Roman"/>
        </w:rPr>
        <w:t>F</w:t>
      </w:r>
      <w:r w:rsidRPr="004F1F5F">
        <w:rPr>
          <w:rFonts w:cs="Times New Roman"/>
        </w:rPr>
        <w:t>).</w:t>
      </w:r>
    </w:p>
    <w:p w14:paraId="4F00C3A3" w14:textId="7F5A95CB" w:rsidR="002A5D7E" w:rsidRPr="004F1F5F" w:rsidRDefault="004F1F5F" w:rsidP="002A5D7E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>
        <w:rPr>
          <w:rFonts w:cs="Times New Roman"/>
        </w:rPr>
        <w:t xml:space="preserve">Looking ahead to the </w:t>
      </w:r>
      <w:r w:rsidR="000C6B7F">
        <w:rPr>
          <w:rFonts w:cs="Times New Roman"/>
        </w:rPr>
        <w:t xml:space="preserve">establishment of the new regulatory body and </w:t>
      </w:r>
      <w:r>
        <w:rPr>
          <w:rFonts w:cs="Times New Roman"/>
        </w:rPr>
        <w:t xml:space="preserve">implementation of the new professional licencing and registration programme, the Consultant will prepare a clear </w:t>
      </w:r>
      <w:r w:rsidR="00683898" w:rsidRPr="004F1F5F">
        <w:rPr>
          <w:rFonts w:cs="Times New Roman"/>
          <w:u w:val="single"/>
        </w:rPr>
        <w:t xml:space="preserve">Implementation and </w:t>
      </w:r>
      <w:r w:rsidRPr="004F1F5F">
        <w:rPr>
          <w:rFonts w:cs="Times New Roman"/>
          <w:u w:val="single"/>
        </w:rPr>
        <w:t>C</w:t>
      </w:r>
      <w:r w:rsidR="00683898" w:rsidRPr="004F1F5F">
        <w:rPr>
          <w:rFonts w:cs="Times New Roman"/>
          <w:u w:val="single"/>
        </w:rPr>
        <w:t xml:space="preserve">ommunication </w:t>
      </w:r>
      <w:r w:rsidR="002A5D7E">
        <w:rPr>
          <w:rFonts w:cs="Times New Roman"/>
          <w:u w:val="single"/>
        </w:rPr>
        <w:t>Plan</w:t>
      </w:r>
      <w:r>
        <w:rPr>
          <w:rFonts w:cs="Times New Roman"/>
        </w:rPr>
        <w:t xml:space="preserve"> for </w:t>
      </w:r>
      <w:r w:rsidR="000C6B7F">
        <w:rPr>
          <w:rFonts w:cs="Times New Roman"/>
        </w:rPr>
        <w:t xml:space="preserve">the formal launch </w:t>
      </w:r>
      <w:r w:rsidR="00A9713C">
        <w:rPr>
          <w:rFonts w:cs="Times New Roman"/>
        </w:rPr>
        <w:t xml:space="preserve">and the </w:t>
      </w:r>
      <w:r>
        <w:rPr>
          <w:rFonts w:cs="Times New Roman"/>
        </w:rPr>
        <w:t xml:space="preserve">piloting </w:t>
      </w:r>
      <w:r w:rsidR="000C6B7F">
        <w:rPr>
          <w:rFonts w:cs="Times New Roman"/>
        </w:rPr>
        <w:t xml:space="preserve">of </w:t>
      </w:r>
      <w:r w:rsidR="00A9713C">
        <w:rPr>
          <w:rFonts w:cs="Times New Roman"/>
        </w:rPr>
        <w:t xml:space="preserve">the new regulatory, licencing and registration </w:t>
      </w:r>
      <w:r w:rsidR="000C6B7F">
        <w:rPr>
          <w:rFonts w:cs="Times New Roman"/>
        </w:rPr>
        <w:t>functions</w:t>
      </w:r>
      <w:r>
        <w:rPr>
          <w:rFonts w:cs="Times New Roman"/>
        </w:rPr>
        <w:t xml:space="preserve">. This should include key communication materials in different media (both physical and online) alongside a timeline and core principles for the </w:t>
      </w:r>
      <w:r w:rsidR="00A9713C">
        <w:rPr>
          <w:rFonts w:cs="Times New Roman"/>
        </w:rPr>
        <w:t xml:space="preserve">launch and </w:t>
      </w:r>
      <w:r>
        <w:rPr>
          <w:rFonts w:cs="Times New Roman"/>
        </w:rPr>
        <w:t xml:space="preserve">pilot implementation of </w:t>
      </w:r>
      <w:r w:rsidR="00A9713C">
        <w:rPr>
          <w:rFonts w:cs="Times New Roman"/>
        </w:rPr>
        <w:t>core functions</w:t>
      </w:r>
      <w:r>
        <w:rPr>
          <w:rFonts w:cs="Times New Roman"/>
        </w:rPr>
        <w:t>.</w:t>
      </w:r>
      <w:r w:rsidR="002A5D7E" w:rsidRPr="002A5D7E">
        <w:rPr>
          <w:rFonts w:cs="Times New Roman"/>
        </w:rPr>
        <w:t xml:space="preserve"> </w:t>
      </w:r>
      <w:r w:rsidR="002A5D7E">
        <w:rPr>
          <w:rFonts w:cs="Times New Roman"/>
        </w:rPr>
        <w:t>T</w:t>
      </w:r>
      <w:r w:rsidR="002A5D7E" w:rsidRPr="004F1F5F">
        <w:rPr>
          <w:rFonts w:cs="Times New Roman"/>
        </w:rPr>
        <w:t xml:space="preserve">he Consultant will encompass </w:t>
      </w:r>
      <w:r w:rsidR="002A5D7E">
        <w:rPr>
          <w:rFonts w:cs="Times New Roman"/>
        </w:rPr>
        <w:t xml:space="preserve">this deliverable </w:t>
      </w:r>
      <w:r w:rsidR="002A5D7E" w:rsidRPr="004F1F5F">
        <w:rPr>
          <w:rFonts w:cs="Times New Roman"/>
        </w:rPr>
        <w:t xml:space="preserve">under the </w:t>
      </w:r>
      <w:r w:rsidR="002A5D7E">
        <w:rPr>
          <w:rFonts w:cs="Times New Roman"/>
        </w:rPr>
        <w:t>Final</w:t>
      </w:r>
      <w:r w:rsidR="002A5D7E" w:rsidRPr="004F1F5F">
        <w:rPr>
          <w:rFonts w:cs="Times New Roman"/>
        </w:rPr>
        <w:t xml:space="preserve"> Report and </w:t>
      </w:r>
      <w:r w:rsidR="002A5D7E">
        <w:rPr>
          <w:rFonts w:cs="Times New Roman"/>
        </w:rPr>
        <w:t xml:space="preserve">final project </w:t>
      </w:r>
      <w:r w:rsidR="002A5D7E" w:rsidRPr="004F1F5F">
        <w:rPr>
          <w:rFonts w:cs="Times New Roman"/>
        </w:rPr>
        <w:t>presentation (</w:t>
      </w:r>
      <w:r w:rsidR="002A5D7E">
        <w:rPr>
          <w:rFonts w:cs="Times New Roman"/>
        </w:rPr>
        <w:t>in Activity F</w:t>
      </w:r>
      <w:r w:rsidR="002A5D7E" w:rsidRPr="004F1F5F">
        <w:rPr>
          <w:rFonts w:cs="Times New Roman"/>
        </w:rPr>
        <w:t>).</w:t>
      </w:r>
    </w:p>
    <w:p w14:paraId="7B33DC87" w14:textId="7780C30E" w:rsidR="0064740F" w:rsidRDefault="00726521" w:rsidP="00726521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 w:rsidRPr="00683898">
        <w:rPr>
          <w:rFonts w:cs="Times New Roman"/>
        </w:rPr>
        <w:t>The Co</w:t>
      </w:r>
      <w:r>
        <w:rPr>
          <w:rFonts w:cs="Times New Roman"/>
        </w:rPr>
        <w:t>nsultant will prepare a</w:t>
      </w:r>
      <w:r w:rsidRPr="00683898">
        <w:rPr>
          <w:rFonts w:cs="Times New Roman"/>
        </w:rPr>
        <w:t xml:space="preserve"> </w:t>
      </w:r>
      <w:r w:rsidR="00124078" w:rsidRPr="00726521">
        <w:rPr>
          <w:rFonts w:cs="Times New Roman"/>
          <w:u w:val="single"/>
        </w:rPr>
        <w:t>Final Report</w:t>
      </w:r>
      <w:r w:rsidR="00124078">
        <w:rPr>
          <w:rFonts w:cs="Times New Roman"/>
        </w:rPr>
        <w:t xml:space="preserve"> </w:t>
      </w:r>
      <w:r w:rsidRPr="00683898">
        <w:rPr>
          <w:rFonts w:cs="Times New Roman"/>
        </w:rPr>
        <w:t>encompassing the ‘</w:t>
      </w:r>
      <w:r>
        <w:rPr>
          <w:rFonts w:cs="Times New Roman"/>
        </w:rPr>
        <w:t>detailed provisions’</w:t>
      </w:r>
      <w:r w:rsidRPr="00683898">
        <w:rPr>
          <w:rFonts w:cs="Times New Roman"/>
        </w:rPr>
        <w:t xml:space="preserve"> and ‘</w:t>
      </w:r>
      <w:r>
        <w:rPr>
          <w:rFonts w:cs="Times New Roman"/>
        </w:rPr>
        <w:t>implementation and communication strategy’</w:t>
      </w:r>
      <w:r w:rsidRPr="00683898">
        <w:rPr>
          <w:rFonts w:cs="Times New Roman"/>
        </w:rPr>
        <w:t xml:space="preserve"> into a single document alongside</w:t>
      </w:r>
      <w:r>
        <w:rPr>
          <w:rFonts w:cs="Times New Roman"/>
        </w:rPr>
        <w:t xml:space="preserve"> concluding considerations for securing the success of the new </w:t>
      </w:r>
      <w:r w:rsidR="00A9713C">
        <w:rPr>
          <w:rFonts w:cs="Times New Roman"/>
        </w:rPr>
        <w:t xml:space="preserve">regulatory body and the sustainability of its </w:t>
      </w:r>
      <w:r>
        <w:rPr>
          <w:rFonts w:cs="Times New Roman"/>
        </w:rPr>
        <w:t xml:space="preserve">professional licencing and registration </w:t>
      </w:r>
      <w:r w:rsidR="00A9713C">
        <w:rPr>
          <w:rFonts w:cs="Times New Roman"/>
        </w:rPr>
        <w:t>functions</w:t>
      </w:r>
      <w:r>
        <w:rPr>
          <w:rFonts w:cs="Times New Roman"/>
        </w:rPr>
        <w:t xml:space="preserve">. This will include careful consideration of how the new programme will impact upon Georgia’s incumbent healthcare institutions and stakeholders including, </w:t>
      </w:r>
      <w:r w:rsidR="0064740F">
        <w:rPr>
          <w:rFonts w:cs="Times New Roman"/>
        </w:rPr>
        <w:t>inter alia:</w:t>
      </w:r>
    </w:p>
    <w:p w14:paraId="31F65E28" w14:textId="43419FDC" w:rsidR="0064740F" w:rsidRDefault="0064740F" w:rsidP="0064740F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T</w:t>
      </w:r>
      <w:r w:rsidR="00726521">
        <w:rPr>
          <w:rFonts w:cs="Times New Roman"/>
        </w:rPr>
        <w:t>he Ministry itself</w:t>
      </w:r>
      <w:r>
        <w:rPr>
          <w:rFonts w:cs="Times New Roman"/>
        </w:rPr>
        <w:t xml:space="preserve"> in terms of its core mandate and budgetary requirements;</w:t>
      </w:r>
    </w:p>
    <w:p w14:paraId="47A4133F" w14:textId="766D7295" w:rsidR="0064740F" w:rsidRDefault="0064740F" w:rsidP="0064740F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Incumbent nurses and midwives currently practicing in Georgia a</w:t>
      </w:r>
      <w:r w:rsidR="00A9713C">
        <w:rPr>
          <w:rFonts w:cs="Times New Roman"/>
        </w:rPr>
        <w:t>longside their employers,</w:t>
      </w:r>
      <w:r>
        <w:rPr>
          <w:rFonts w:cs="Times New Roman"/>
        </w:rPr>
        <w:t xml:space="preserve"> representative organisations and professional bodies;</w:t>
      </w:r>
    </w:p>
    <w:p w14:paraId="1CF9BD3B" w14:textId="1A8398AC" w:rsidR="0064740F" w:rsidRDefault="00726521" w:rsidP="0064740F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64740F">
        <w:rPr>
          <w:rFonts w:cs="Times New Roman"/>
        </w:rPr>
        <w:t xml:space="preserve">Georgia’s nursing and midwifery education </w:t>
      </w:r>
      <w:r w:rsidR="0064740F" w:rsidRPr="0064740F">
        <w:rPr>
          <w:rFonts w:cs="Times New Roman"/>
        </w:rPr>
        <w:t xml:space="preserve">providers – </w:t>
      </w:r>
      <w:r w:rsidRPr="0064740F">
        <w:rPr>
          <w:rFonts w:cs="Times New Roman"/>
        </w:rPr>
        <w:t>both vocational</w:t>
      </w:r>
      <w:r w:rsidR="0064740F" w:rsidRPr="0064740F">
        <w:rPr>
          <w:rFonts w:cs="Times New Roman"/>
        </w:rPr>
        <w:t xml:space="preserve"> (</w:t>
      </w:r>
      <w:r w:rsidR="002A5D7E">
        <w:rPr>
          <w:rFonts w:cs="Times New Roman"/>
        </w:rPr>
        <w:t>level </w:t>
      </w:r>
      <w:r w:rsidRPr="0064740F">
        <w:rPr>
          <w:rFonts w:cs="Times New Roman"/>
        </w:rPr>
        <w:t>5</w:t>
      </w:r>
      <w:r w:rsidR="0064740F" w:rsidRPr="0064740F">
        <w:rPr>
          <w:rFonts w:cs="Times New Roman"/>
        </w:rPr>
        <w:t>)</w:t>
      </w:r>
      <w:r w:rsidRPr="0064740F">
        <w:rPr>
          <w:rFonts w:cs="Times New Roman"/>
        </w:rPr>
        <w:t xml:space="preserve"> and higher</w:t>
      </w:r>
      <w:r w:rsidR="0064740F" w:rsidRPr="0064740F">
        <w:rPr>
          <w:rFonts w:cs="Times New Roman"/>
        </w:rPr>
        <w:t xml:space="preserve"> (</w:t>
      </w:r>
      <w:r w:rsidR="002A5D7E">
        <w:rPr>
          <w:rFonts w:cs="Times New Roman"/>
        </w:rPr>
        <w:t>level </w:t>
      </w:r>
      <w:r w:rsidRPr="0064740F">
        <w:rPr>
          <w:rFonts w:cs="Times New Roman"/>
        </w:rPr>
        <w:t>6)</w:t>
      </w:r>
      <w:r w:rsidR="0064740F" w:rsidRPr="0064740F">
        <w:rPr>
          <w:rFonts w:cs="Times New Roman"/>
        </w:rPr>
        <w:t xml:space="preserve"> </w:t>
      </w:r>
      <w:r w:rsidR="0064740F">
        <w:rPr>
          <w:rFonts w:cs="Times New Roman"/>
        </w:rPr>
        <w:t>–</w:t>
      </w:r>
      <w:r w:rsidR="0064740F" w:rsidRPr="0064740F">
        <w:rPr>
          <w:rFonts w:cs="Times New Roman"/>
        </w:rPr>
        <w:t xml:space="preserve"> </w:t>
      </w:r>
      <w:r w:rsidR="0064740F">
        <w:rPr>
          <w:rFonts w:cs="Times New Roman"/>
        </w:rPr>
        <w:t xml:space="preserve">and relevant </w:t>
      </w:r>
      <w:r w:rsidRPr="0064740F">
        <w:rPr>
          <w:rFonts w:cs="Times New Roman"/>
        </w:rPr>
        <w:t xml:space="preserve">regulators </w:t>
      </w:r>
      <w:r w:rsidR="0064740F">
        <w:rPr>
          <w:rFonts w:cs="Times New Roman"/>
        </w:rPr>
        <w:t>including</w:t>
      </w:r>
      <w:r w:rsidRPr="0064740F">
        <w:rPr>
          <w:rFonts w:cs="Times New Roman"/>
        </w:rPr>
        <w:t xml:space="preserve"> the National Center for Education Quality Enhancement (EQE)</w:t>
      </w:r>
      <w:r w:rsidR="0064740F">
        <w:rPr>
          <w:rFonts w:cs="Times New Roman"/>
        </w:rPr>
        <w:t>;</w:t>
      </w:r>
      <w:r w:rsidR="002A5D7E">
        <w:rPr>
          <w:rFonts w:cs="Times New Roman"/>
        </w:rPr>
        <w:t xml:space="preserve"> and</w:t>
      </w:r>
    </w:p>
    <w:p w14:paraId="47924B96" w14:textId="4E3A2A78" w:rsidR="00124078" w:rsidRDefault="00726521" w:rsidP="0064740F">
      <w:pPr>
        <w:pStyle w:val="ListParagraph"/>
        <w:numPr>
          <w:ilvl w:val="1"/>
          <w:numId w:val="12"/>
        </w:numPr>
        <w:ind w:left="1134" w:hanging="425"/>
        <w:contextualSpacing w:val="0"/>
        <w:rPr>
          <w:rFonts w:cs="Times New Roman"/>
        </w:rPr>
      </w:pPr>
      <w:r w:rsidRPr="0064740F">
        <w:rPr>
          <w:rFonts w:cs="Times New Roman"/>
        </w:rPr>
        <w:t>Georgia’s incumbent professional licencing and registration programme for medical doctors plus (if applicable) any other groups of healthcare professionals.</w:t>
      </w:r>
    </w:p>
    <w:p w14:paraId="287C2B37" w14:textId="615EE54C" w:rsidR="002A5D7E" w:rsidRDefault="00A9713C" w:rsidP="002A5D7E">
      <w:pPr>
        <w:ind w:left="567"/>
        <w:rPr>
          <w:rFonts w:cs="Times New Roman"/>
        </w:rPr>
      </w:pPr>
      <w:r>
        <w:rPr>
          <w:rFonts w:cs="Times New Roman"/>
        </w:rPr>
        <w:t>T</w:t>
      </w:r>
      <w:r w:rsidR="002A5D7E">
        <w:rPr>
          <w:rFonts w:cs="Times New Roman"/>
        </w:rPr>
        <w:t>he Consultant should conduct detailed discussions with stakeholders of each of the above groups (alongside others, as advised by the Ministry)</w:t>
      </w:r>
      <w:r>
        <w:rPr>
          <w:rFonts w:cs="Times New Roman"/>
        </w:rPr>
        <w:t xml:space="preserve"> in collecting its findings</w:t>
      </w:r>
      <w:r w:rsidR="002A5D7E">
        <w:rPr>
          <w:rFonts w:cs="Times New Roman"/>
        </w:rPr>
        <w:t>.</w:t>
      </w:r>
    </w:p>
    <w:p w14:paraId="31586FB0" w14:textId="3D330EBF" w:rsidR="0064740F" w:rsidRDefault="002A5D7E" w:rsidP="00780DEB">
      <w:pPr>
        <w:ind w:left="567"/>
        <w:rPr>
          <w:rFonts w:cs="Times New Roman"/>
        </w:rPr>
      </w:pPr>
      <w:r>
        <w:rPr>
          <w:rFonts w:cs="Times New Roman"/>
        </w:rPr>
        <w:t xml:space="preserve">As a final, concluding step, the Consultant will make a </w:t>
      </w:r>
      <w:r w:rsidRPr="002A5D7E">
        <w:rPr>
          <w:rFonts w:cs="Times New Roman"/>
          <w:u w:val="single"/>
        </w:rPr>
        <w:t>final project presentation</w:t>
      </w:r>
      <w:r>
        <w:rPr>
          <w:rFonts w:cs="Times New Roman"/>
        </w:rPr>
        <w:t xml:space="preserve"> of its complete findings to senior</w:t>
      </w:r>
      <w:r w:rsidRPr="00683898">
        <w:rPr>
          <w:rFonts w:cs="Times New Roman"/>
        </w:rPr>
        <w:t xml:space="preserve"> Ministry stakeholders</w:t>
      </w:r>
      <w:r>
        <w:rPr>
          <w:rFonts w:cs="Times New Roman"/>
        </w:rPr>
        <w:t xml:space="preserve"> (and others, </w:t>
      </w:r>
      <w:r w:rsidR="00A9713C">
        <w:rPr>
          <w:rFonts w:cs="Times New Roman"/>
        </w:rPr>
        <w:t>as</w:t>
      </w:r>
      <w:r>
        <w:rPr>
          <w:rFonts w:cs="Times New Roman"/>
        </w:rPr>
        <w:t xml:space="preserve"> advised) in order to agree next steps</w:t>
      </w:r>
      <w:r w:rsidR="00780DEB">
        <w:rPr>
          <w:rFonts w:cs="Times New Roman"/>
        </w:rPr>
        <w:t>;</w:t>
      </w:r>
      <w:r>
        <w:rPr>
          <w:rFonts w:cs="Times New Roman"/>
        </w:rPr>
        <w:t xml:space="preserve"> pinpoint any additional technical support needs in fulfilling Objective A of the MoU between EBRD and the Ministry</w:t>
      </w:r>
      <w:r w:rsidR="00780DEB">
        <w:rPr>
          <w:rFonts w:cs="Times New Roman"/>
        </w:rPr>
        <w:t>; and prepare the ground for fulfilling MoU Objectives B and C</w:t>
      </w:r>
      <w:r>
        <w:rPr>
          <w:rFonts w:cs="Times New Roman"/>
        </w:rPr>
        <w:t>.</w:t>
      </w:r>
    </w:p>
    <w:p w14:paraId="6AC9796B" w14:textId="77777777" w:rsidR="00203FA1" w:rsidRPr="00780DEB" w:rsidRDefault="00203FA1" w:rsidP="00780DEB">
      <w:pPr>
        <w:ind w:left="567"/>
        <w:rPr>
          <w:rFonts w:cs="Times New Roman"/>
        </w:rPr>
      </w:pPr>
    </w:p>
    <w:p w14:paraId="743D5CF3" w14:textId="77777777" w:rsidR="00780DEB" w:rsidRDefault="00780DEB" w:rsidP="00780DEB">
      <w:pPr>
        <w:pStyle w:val="Heading1"/>
      </w:pPr>
      <w:r>
        <w:lastRenderedPageBreak/>
        <w:t>Summary of deliverables</w:t>
      </w:r>
    </w:p>
    <w:tbl>
      <w:tblPr>
        <w:tblStyle w:val="TableGrid"/>
        <w:tblW w:w="9782" w:type="dxa"/>
        <w:tblInd w:w="-284" w:type="dxa"/>
        <w:tblBorders>
          <w:top w:val="single" w:sz="4" w:space="0" w:color="0070C0"/>
          <w:left w:val="none" w:sz="0" w:space="0" w:color="auto"/>
          <w:bottom w:val="single" w:sz="4" w:space="0" w:color="0070C0"/>
          <w:right w:val="none" w:sz="0" w:space="0" w:color="auto"/>
          <w:insideH w:val="single" w:sz="4" w:space="0" w:color="0070C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3436"/>
      </w:tblGrid>
      <w:tr w:rsidR="00780DEB" w:rsidRPr="0064740F" w14:paraId="4A9E837D" w14:textId="77777777" w:rsidTr="006C70DA">
        <w:tc>
          <w:tcPr>
            <w:tcW w:w="6346" w:type="dxa"/>
            <w:shd w:val="clear" w:color="auto" w:fill="0070C0"/>
          </w:tcPr>
          <w:p w14:paraId="7123C3D2" w14:textId="77777777" w:rsidR="00780DEB" w:rsidRPr="0064740F" w:rsidRDefault="00780DEB" w:rsidP="00A9713C">
            <w:pPr>
              <w:keepNext/>
              <w:spacing w:before="40" w:after="40"/>
              <w:jc w:val="left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  <w:r w:rsidRPr="0064740F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Project stage / deliverable</w:t>
            </w:r>
          </w:p>
        </w:tc>
        <w:tc>
          <w:tcPr>
            <w:tcW w:w="3436" w:type="dxa"/>
            <w:shd w:val="clear" w:color="auto" w:fill="0070C0"/>
          </w:tcPr>
          <w:p w14:paraId="041C3EB6" w14:textId="77777777" w:rsidR="00780DEB" w:rsidRPr="0064740F" w:rsidRDefault="00780DEB" w:rsidP="00A9713C">
            <w:pPr>
              <w:keepNext/>
              <w:spacing w:before="40" w:after="40"/>
              <w:jc w:val="left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  <w:r w:rsidRPr="0064740F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Deadline (indicative)</w:t>
            </w:r>
          </w:p>
        </w:tc>
      </w:tr>
      <w:tr w:rsidR="00780DEB" w:rsidRPr="00124078" w14:paraId="14BCC41E" w14:textId="77777777" w:rsidTr="006C70DA">
        <w:tc>
          <w:tcPr>
            <w:tcW w:w="6346" w:type="dxa"/>
          </w:tcPr>
          <w:p w14:paraId="3E27352B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Kick-off meeting</w:t>
            </w:r>
          </w:p>
        </w:tc>
        <w:tc>
          <w:tcPr>
            <w:tcW w:w="3436" w:type="dxa"/>
          </w:tcPr>
          <w:p w14:paraId="012F7589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Within 2 weeks of signing</w:t>
            </w:r>
          </w:p>
        </w:tc>
      </w:tr>
      <w:tr w:rsidR="00780DEB" w:rsidRPr="00124078" w14:paraId="28E14245" w14:textId="77777777" w:rsidTr="00780DEB">
        <w:tc>
          <w:tcPr>
            <w:tcW w:w="6346" w:type="dxa"/>
            <w:shd w:val="clear" w:color="auto" w:fill="DEEAF6" w:themeFill="accent1" w:themeFillTint="33"/>
          </w:tcPr>
          <w:p w14:paraId="28BC60FB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 xml:space="preserve">Development of </w:t>
            </w:r>
            <w:r w:rsidRPr="0064740F">
              <w:rPr>
                <w:rFonts w:cs="Times New Roman"/>
                <w:sz w:val="20"/>
                <w:szCs w:val="20"/>
                <w:u w:val="single"/>
              </w:rPr>
              <w:t>B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 xml:space="preserve">aseline </w:t>
            </w:r>
            <w:r>
              <w:rPr>
                <w:rFonts w:cs="Times New Roman"/>
                <w:sz w:val="20"/>
                <w:szCs w:val="20"/>
                <w:u w:val="single"/>
              </w:rPr>
              <w:t>A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>ssessment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A)</w:t>
            </w:r>
          </w:p>
        </w:tc>
        <w:tc>
          <w:tcPr>
            <w:tcW w:w="3436" w:type="dxa"/>
            <w:shd w:val="clear" w:color="auto" w:fill="DEEAF6" w:themeFill="accent1" w:themeFillTint="33"/>
          </w:tcPr>
          <w:p w14:paraId="5DE1575C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1 month from Assignment start</w:t>
            </w:r>
          </w:p>
        </w:tc>
      </w:tr>
      <w:tr w:rsidR="00780DEB" w:rsidRPr="00124078" w14:paraId="3806C2B4" w14:textId="77777777" w:rsidTr="006C70DA">
        <w:tc>
          <w:tcPr>
            <w:tcW w:w="6346" w:type="dxa"/>
          </w:tcPr>
          <w:p w14:paraId="64B82B21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 xml:space="preserve">Development </w:t>
            </w:r>
            <w:r>
              <w:rPr>
                <w:rFonts w:cs="Times New Roman"/>
                <w:sz w:val="20"/>
                <w:szCs w:val="20"/>
              </w:rPr>
              <w:t xml:space="preserve">of </w:t>
            </w:r>
            <w:r>
              <w:rPr>
                <w:rFonts w:cs="Times New Roman"/>
                <w:sz w:val="20"/>
                <w:szCs w:val="20"/>
                <w:u w:val="single"/>
              </w:rPr>
              <w:t>International P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>rogramme</w:t>
            </w:r>
            <w:r>
              <w:rPr>
                <w:rFonts w:cs="Times New Roman"/>
                <w:sz w:val="20"/>
                <w:szCs w:val="20"/>
                <w:u w:val="single"/>
              </w:rPr>
              <w:t>s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cs="Times New Roman"/>
                <w:sz w:val="20"/>
                <w:szCs w:val="20"/>
                <w:u w:val="single"/>
              </w:rPr>
              <w:t>Review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B)</w:t>
            </w:r>
          </w:p>
        </w:tc>
        <w:tc>
          <w:tcPr>
            <w:tcW w:w="3436" w:type="dxa"/>
          </w:tcPr>
          <w:p w14:paraId="085B7792" w14:textId="424A075B" w:rsidR="00780DEB" w:rsidRPr="00124078" w:rsidRDefault="00A9713C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780DEB"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4640D6A8" w14:textId="77777777" w:rsidTr="00780DEB">
        <w:tc>
          <w:tcPr>
            <w:tcW w:w="6346" w:type="dxa"/>
            <w:shd w:val="clear" w:color="auto" w:fill="DEEAF6" w:themeFill="accent1" w:themeFillTint="33"/>
          </w:tcPr>
          <w:p w14:paraId="766842BD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Delivery of </w:t>
            </w:r>
            <w:r>
              <w:rPr>
                <w:rFonts w:cs="Times New Roman"/>
                <w:sz w:val="20"/>
                <w:szCs w:val="20"/>
                <w:u w:val="single"/>
              </w:rPr>
              <w:t>Interim Report</w:t>
            </w:r>
            <w:r w:rsidRPr="0064740F">
              <w:rPr>
                <w:rFonts w:cs="Times New Roman"/>
                <w:sz w:val="20"/>
                <w:szCs w:val="20"/>
              </w:rPr>
              <w:t xml:space="preserve"> and</w:t>
            </w:r>
            <w:r>
              <w:rPr>
                <w:rFonts w:cs="Times New Roman"/>
                <w:sz w:val="20"/>
                <w:szCs w:val="20"/>
              </w:rPr>
              <w:t xml:space="preserve"> presentation of interim findings </w:t>
            </w:r>
            <w:r w:rsidRPr="00124078">
              <w:rPr>
                <w:rFonts w:cs="Times New Roman"/>
                <w:sz w:val="20"/>
                <w:szCs w:val="20"/>
              </w:rPr>
              <w:t>(Activity C)</w:t>
            </w:r>
          </w:p>
        </w:tc>
        <w:tc>
          <w:tcPr>
            <w:tcW w:w="3436" w:type="dxa"/>
            <w:shd w:val="clear" w:color="auto" w:fill="DEEAF6" w:themeFill="accent1" w:themeFillTint="33"/>
          </w:tcPr>
          <w:p w14:paraId="18D53437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7C68D220" w14:textId="77777777" w:rsidTr="006C70DA">
        <w:tc>
          <w:tcPr>
            <w:tcW w:w="6346" w:type="dxa"/>
          </w:tcPr>
          <w:p w14:paraId="4077B91B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Development of </w:t>
            </w:r>
            <w:r w:rsidRPr="002A5D7E">
              <w:rPr>
                <w:rFonts w:cs="Times New Roman"/>
                <w:sz w:val="20"/>
                <w:szCs w:val="20"/>
                <w:u w:val="single"/>
              </w:rPr>
              <w:t>Detailed Provisions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D)</w:t>
            </w:r>
          </w:p>
        </w:tc>
        <w:tc>
          <w:tcPr>
            <w:tcW w:w="3436" w:type="dxa"/>
          </w:tcPr>
          <w:p w14:paraId="4C0524FD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08AED304" w14:textId="77777777" w:rsidTr="00780DEB">
        <w:tc>
          <w:tcPr>
            <w:tcW w:w="6346" w:type="dxa"/>
            <w:shd w:val="clear" w:color="auto" w:fill="DEEAF6" w:themeFill="accent1" w:themeFillTint="33"/>
          </w:tcPr>
          <w:p w14:paraId="5C521C1F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 xml:space="preserve">Development </w:t>
            </w:r>
            <w:r>
              <w:rPr>
                <w:rFonts w:cs="Times New Roman"/>
                <w:sz w:val="20"/>
                <w:szCs w:val="20"/>
              </w:rPr>
              <w:t xml:space="preserve">of </w:t>
            </w:r>
            <w:r>
              <w:rPr>
                <w:rFonts w:cs="Times New Roman"/>
                <w:sz w:val="20"/>
                <w:szCs w:val="20"/>
                <w:u w:val="single"/>
              </w:rPr>
              <w:t>Implementation and Communication P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>lan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E)</w:t>
            </w:r>
          </w:p>
        </w:tc>
        <w:tc>
          <w:tcPr>
            <w:tcW w:w="3436" w:type="dxa"/>
            <w:shd w:val="clear" w:color="auto" w:fill="DEEAF6" w:themeFill="accent1" w:themeFillTint="33"/>
          </w:tcPr>
          <w:p w14:paraId="550DACE6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6-8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0FA8A5C9" w14:textId="77777777" w:rsidTr="006C70DA">
        <w:tc>
          <w:tcPr>
            <w:tcW w:w="6346" w:type="dxa"/>
          </w:tcPr>
          <w:p w14:paraId="35E203AA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De</w:t>
            </w:r>
            <w:r>
              <w:rPr>
                <w:rFonts w:cs="Times New Roman"/>
                <w:sz w:val="20"/>
                <w:szCs w:val="20"/>
              </w:rPr>
              <w:t xml:space="preserve">livery of </w:t>
            </w:r>
            <w:r w:rsidRPr="00780DEB">
              <w:rPr>
                <w:rFonts w:cs="Times New Roman"/>
                <w:sz w:val="20"/>
                <w:szCs w:val="20"/>
                <w:u w:val="single"/>
              </w:rPr>
              <w:t>Final Report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24078">
              <w:rPr>
                <w:rFonts w:cs="Times New Roman"/>
                <w:sz w:val="20"/>
                <w:szCs w:val="20"/>
              </w:rPr>
              <w:t xml:space="preserve">and </w:t>
            </w:r>
            <w:r>
              <w:rPr>
                <w:rFonts w:cs="Times New Roman"/>
                <w:sz w:val="20"/>
                <w:szCs w:val="20"/>
              </w:rPr>
              <w:t>final project presentation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F)</w:t>
            </w:r>
          </w:p>
        </w:tc>
        <w:tc>
          <w:tcPr>
            <w:tcW w:w="3436" w:type="dxa"/>
          </w:tcPr>
          <w:p w14:paraId="3AB367FA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6-8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</w:tbl>
    <w:p w14:paraId="31471F1B" w14:textId="7D77629D" w:rsidR="00780DEB" w:rsidRPr="0064740F" w:rsidRDefault="00780DEB" w:rsidP="00780DEB">
      <w:r>
        <w:t xml:space="preserve">The Consultant will produce the main body of each deliverable in the Georgian language alongside a concise </w:t>
      </w:r>
      <w:r w:rsidRPr="0064740F">
        <w:rPr>
          <w:i/>
        </w:rPr>
        <w:t>Executive Summary</w:t>
      </w:r>
      <w:r>
        <w:t xml:space="preserve"> section produced in both Georgian and English. The two presentations envisaged in Activities C and F should be carried out in Georgian with the option of simultaneous translation into English.</w:t>
      </w:r>
    </w:p>
    <w:p w14:paraId="53ECB9D4" w14:textId="6057CC02" w:rsidR="00780DEB" w:rsidRPr="00761988" w:rsidRDefault="003F467D" w:rsidP="00780DEB">
      <w:pPr>
        <w:rPr>
          <w:rFonts w:cs="Times New Roman"/>
        </w:rPr>
      </w:pPr>
      <w:r>
        <w:t xml:space="preserve">Payment </w:t>
      </w:r>
      <w:r w:rsidR="00780DEB" w:rsidRPr="00780DEB">
        <w:t xml:space="preserve">will </w:t>
      </w:r>
      <w:r>
        <w:t xml:space="preserve">be </w:t>
      </w:r>
      <w:r w:rsidR="00780DEB" w:rsidRPr="00780DEB">
        <w:t>ma</w:t>
      </w:r>
      <w:r>
        <w:t>d</w:t>
      </w:r>
      <w:r w:rsidR="00780DEB" w:rsidRPr="00780DEB">
        <w:t>e upon successful completion of deliverables in four tranches as follows: 10 percent advance payment; 40 percent payment upon completion of Activities A-C; 30 percent payment upon completion of Activity D; and 20 percent payment upon completion of Activities E-F.</w:t>
      </w:r>
    </w:p>
    <w:p w14:paraId="75DAD78C" w14:textId="77777777" w:rsidR="00445ABA" w:rsidRDefault="00445ABA" w:rsidP="00445ABA">
      <w:pPr>
        <w:pStyle w:val="Heading1"/>
      </w:pPr>
      <w:r>
        <w:t>Implementation arrangements, budget and timeframe</w:t>
      </w:r>
    </w:p>
    <w:p w14:paraId="678BFFF5" w14:textId="70FF4329" w:rsidR="00445ABA" w:rsidRDefault="00445ABA" w:rsidP="00445ABA">
      <w:r>
        <w:t xml:space="preserve">The total budget for this Assignment is </w:t>
      </w:r>
      <w:r w:rsidRPr="00011579">
        <w:t xml:space="preserve">up to </w:t>
      </w:r>
      <w:r w:rsidRPr="009A0028">
        <w:rPr>
          <w:b/>
          <w:u w:val="single"/>
        </w:rPr>
        <w:t xml:space="preserve">EUR </w:t>
      </w:r>
      <w:r>
        <w:rPr>
          <w:b/>
          <w:u w:val="single"/>
        </w:rPr>
        <w:t>70</w:t>
      </w:r>
      <w:r w:rsidRPr="009A0028">
        <w:rPr>
          <w:b/>
          <w:u w:val="single"/>
        </w:rPr>
        <w:t>,</w:t>
      </w:r>
      <w:r>
        <w:rPr>
          <w:b/>
          <w:u w:val="single"/>
        </w:rPr>
        <w:t>0</w:t>
      </w:r>
      <w:r w:rsidRPr="009A0028">
        <w:rPr>
          <w:b/>
          <w:u w:val="single"/>
        </w:rPr>
        <w:t>00</w:t>
      </w:r>
      <w:r>
        <w:t>.</w:t>
      </w:r>
    </w:p>
    <w:p w14:paraId="00E73BA4" w14:textId="5BFBD67D" w:rsidR="00445ABA" w:rsidRDefault="00445ABA" w:rsidP="00445ABA">
      <w:r>
        <w:t>The Assignment will commence in Q4 2020 and conclude within a scope of 6</w:t>
      </w:r>
      <w:r w:rsidR="00D62C34">
        <w:t>-8</w:t>
      </w:r>
      <w:r>
        <w:t> months.</w:t>
      </w:r>
    </w:p>
    <w:p w14:paraId="09AE4ACA" w14:textId="37C7A76A" w:rsidR="00780DEB" w:rsidRPr="00761988" w:rsidRDefault="00445ABA">
      <w:pPr>
        <w:rPr>
          <w:rFonts w:cs="Times New Roman"/>
        </w:rPr>
      </w:pPr>
      <w:r>
        <w:t xml:space="preserve">The Consultant will report to </w:t>
      </w:r>
      <w:r w:rsidRPr="000E1512">
        <w:rPr>
          <w:b/>
        </w:rPr>
        <w:t>Mr Marko Stermšek</w:t>
      </w:r>
      <w:r>
        <w:t>, Associate – Inclusion Specialist, EBRD (</w:t>
      </w:r>
      <w:hyperlink r:id="rId13" w:history="1">
        <w:r w:rsidRPr="00557FEC">
          <w:rPr>
            <w:rStyle w:val="Hyperlink"/>
          </w:rPr>
          <w:t>StermseM@ebrd.com</w:t>
        </w:r>
      </w:hyperlink>
      <w:r>
        <w:t>), throughout the delivery of this Assignment.</w:t>
      </w:r>
    </w:p>
    <w:sectPr w:rsidR="00780DEB" w:rsidRPr="00761988" w:rsidSect="00BA0F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4F728" w14:textId="77777777" w:rsidR="0064740F" w:rsidRDefault="0064740F" w:rsidP="00A438B7">
      <w:pPr>
        <w:spacing w:before="0" w:after="0"/>
      </w:pPr>
      <w:r>
        <w:separator/>
      </w:r>
    </w:p>
  </w:endnote>
  <w:endnote w:type="continuationSeparator" w:id="0">
    <w:p w14:paraId="167BB65E" w14:textId="77777777" w:rsidR="0064740F" w:rsidRDefault="0064740F" w:rsidP="00A438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0650" w14:textId="230A13AC" w:rsidR="0064740F" w:rsidRDefault="00982D84" w:rsidP="00982D84">
    <w:pPr>
      <w:pStyle w:val="Footer"/>
      <w:jc w:val="center"/>
    </w:pPr>
    <w:fldSimple w:instr=" DOCPROPERTY bjFooterEvenPageDocProperty \* MERGEFORMAT " w:fldLock="1">
      <w:r w:rsidRPr="00982D84">
        <w:rPr>
          <w:rFonts w:ascii="Arial" w:hAnsi="Arial" w:cs="Arial"/>
          <w:color w:val="0000FF"/>
          <w:sz w:val="18"/>
        </w:rPr>
        <w:t>OFFICIAL USE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824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8349D" w14:textId="40B443E4" w:rsidR="0064740F" w:rsidRDefault="006474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2664A" w14:textId="3D31869F" w:rsidR="0064740F" w:rsidRDefault="00982D84" w:rsidP="00982D84">
    <w:pPr>
      <w:pStyle w:val="Footer"/>
      <w:jc w:val="center"/>
    </w:pPr>
    <w:fldSimple w:instr=" DOCPROPERTY bjFooterBothDocProperty \* MERGEFORMAT " w:fldLock="1">
      <w:r w:rsidRPr="00982D84">
        <w:rPr>
          <w:rFonts w:ascii="Arial" w:hAnsi="Arial" w:cs="Arial"/>
          <w:color w:val="0000FF"/>
          <w:sz w:val="18"/>
        </w:rPr>
        <w:t>OFFICIAL USE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0C441" w14:textId="1B1E3168" w:rsidR="0064740F" w:rsidRDefault="00982D84" w:rsidP="00982D84">
    <w:pPr>
      <w:pStyle w:val="Footer"/>
      <w:jc w:val="center"/>
    </w:pPr>
    <w:fldSimple w:instr=" DOCPROPERTY bjFooterFirstPageDocProperty \* MERGEFORMAT " w:fldLock="1">
      <w:r w:rsidRPr="00982D84">
        <w:rPr>
          <w:rFonts w:ascii="Arial" w:hAnsi="Arial" w:cs="Arial"/>
          <w:color w:val="0000FF"/>
          <w:sz w:val="18"/>
        </w:rPr>
        <w:t>OFFICIAL USE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B250" w14:textId="77777777" w:rsidR="0064740F" w:rsidRDefault="0064740F" w:rsidP="00A438B7">
      <w:pPr>
        <w:spacing w:before="0" w:after="0"/>
      </w:pPr>
      <w:r>
        <w:separator/>
      </w:r>
    </w:p>
  </w:footnote>
  <w:footnote w:type="continuationSeparator" w:id="0">
    <w:p w14:paraId="5854C1D7" w14:textId="77777777" w:rsidR="0064740F" w:rsidRDefault="0064740F" w:rsidP="00A438B7">
      <w:pPr>
        <w:spacing w:before="0" w:after="0"/>
      </w:pPr>
      <w:r>
        <w:continuationSeparator/>
      </w:r>
    </w:p>
  </w:footnote>
  <w:footnote w:id="1">
    <w:p w14:paraId="1363A39B" w14:textId="0D9BBFBC" w:rsidR="009A5521" w:rsidRDefault="009A5521">
      <w:pPr>
        <w:pStyle w:val="FootnoteText"/>
      </w:pPr>
      <w:r>
        <w:rPr>
          <w:rStyle w:val="FootnoteReference"/>
        </w:rPr>
        <w:footnoteRef/>
      </w:r>
      <w:r>
        <w:t xml:space="preserve"> For more information, see: </w:t>
      </w:r>
      <w:hyperlink r:id="rId1" w:history="1">
        <w:r w:rsidR="00982D84" w:rsidRPr="00E37A96">
          <w:rPr>
            <w:rStyle w:val="Hyperlink"/>
          </w:rPr>
          <w:t>https://www.ebrd.com/what-we-do/projects-and-sectors/economic-inclusion.html</w:t>
        </w:r>
      </w:hyperlink>
      <w:r w:rsidR="00982D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970E" w14:textId="5CE119A7" w:rsidR="0064740F" w:rsidRDefault="00982D84" w:rsidP="00982D84">
    <w:pPr>
      <w:pStyle w:val="Header"/>
      <w:jc w:val="center"/>
    </w:pPr>
    <w:fldSimple w:instr=" DOCPROPERTY bjHeaderEvenPageDocProperty \* MERGEFORMAT " w:fldLock="1">
      <w:r w:rsidRPr="00982D84">
        <w:rPr>
          <w:rFonts w:ascii="Arial" w:hAnsi="Arial" w:cs="Arial"/>
          <w:color w:val="0000FF"/>
          <w:sz w:val="18"/>
        </w:rPr>
        <w:t>OFFICIAL USE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E3972" w14:textId="201502ED" w:rsidR="0064740F" w:rsidRDefault="00982D84" w:rsidP="00982D84">
    <w:pPr>
      <w:pStyle w:val="Header"/>
      <w:jc w:val="center"/>
    </w:pPr>
    <w:fldSimple w:instr=" DOCPROPERTY bjHeaderBothDocProperty \* MERGEFORMAT " w:fldLock="1">
      <w:r w:rsidRPr="00982D84">
        <w:rPr>
          <w:rFonts w:ascii="Arial" w:hAnsi="Arial" w:cs="Arial"/>
          <w:color w:val="0000FF"/>
          <w:sz w:val="18"/>
        </w:rPr>
        <w:t>OFFICIAL USE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4C39" w14:textId="4BC081DB" w:rsidR="0064740F" w:rsidRDefault="00982D84" w:rsidP="00982D84">
    <w:pPr>
      <w:pStyle w:val="Header"/>
      <w:jc w:val="center"/>
    </w:pPr>
    <w:fldSimple w:instr=" DOCPROPERTY bjHeaderFirstPageDocProperty \* MERGEFORMAT " w:fldLock="1">
      <w:r w:rsidRPr="00982D84">
        <w:rPr>
          <w:rFonts w:ascii="Arial" w:hAnsi="Arial" w:cs="Arial"/>
          <w:color w:val="0000FF"/>
          <w:sz w:val="18"/>
        </w:rPr>
        <w:t>OFFICIAL USE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32B"/>
    <w:multiLevelType w:val="hybridMultilevel"/>
    <w:tmpl w:val="773E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75E"/>
    <w:multiLevelType w:val="hybridMultilevel"/>
    <w:tmpl w:val="8256BEB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F9"/>
    <w:multiLevelType w:val="hybridMultilevel"/>
    <w:tmpl w:val="3286B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07FC"/>
    <w:multiLevelType w:val="hybridMultilevel"/>
    <w:tmpl w:val="E29039A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3DC6D26"/>
    <w:multiLevelType w:val="hybridMultilevel"/>
    <w:tmpl w:val="2EDE50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0A70"/>
    <w:multiLevelType w:val="hybridMultilevel"/>
    <w:tmpl w:val="1A3AA518"/>
    <w:lvl w:ilvl="0" w:tplc="0AB62D1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711EF"/>
    <w:multiLevelType w:val="hybridMultilevel"/>
    <w:tmpl w:val="4CB2AD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127B8"/>
    <w:multiLevelType w:val="hybridMultilevel"/>
    <w:tmpl w:val="8124DF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E25DF"/>
    <w:multiLevelType w:val="hybridMultilevel"/>
    <w:tmpl w:val="F0BE38B8"/>
    <w:lvl w:ilvl="0" w:tplc="D73A76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5645"/>
    <w:multiLevelType w:val="hybridMultilevel"/>
    <w:tmpl w:val="AEE07C1E"/>
    <w:lvl w:ilvl="0" w:tplc="401855FA">
      <w:start w:val="1"/>
      <w:numFmt w:val="decimal"/>
      <w:lvlText w:val="(%1)"/>
      <w:lvlJc w:val="left"/>
      <w:pPr>
        <w:ind w:left="7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6493C36"/>
    <w:multiLevelType w:val="hybridMultilevel"/>
    <w:tmpl w:val="4456F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7353D"/>
    <w:multiLevelType w:val="hybridMultilevel"/>
    <w:tmpl w:val="24F88E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316C"/>
    <w:multiLevelType w:val="hybridMultilevel"/>
    <w:tmpl w:val="FB429FD8"/>
    <w:lvl w:ilvl="0" w:tplc="5F5A6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A0D7E"/>
    <w:multiLevelType w:val="hybridMultilevel"/>
    <w:tmpl w:val="B15C9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B7"/>
    <w:rsid w:val="0002065F"/>
    <w:rsid w:val="00024C9D"/>
    <w:rsid w:val="0006215B"/>
    <w:rsid w:val="00067CB8"/>
    <w:rsid w:val="0007129C"/>
    <w:rsid w:val="0007133F"/>
    <w:rsid w:val="00086E9D"/>
    <w:rsid w:val="000C6B7F"/>
    <w:rsid w:val="000D58D1"/>
    <w:rsid w:val="000F7A61"/>
    <w:rsid w:val="00110EAB"/>
    <w:rsid w:val="00112A5D"/>
    <w:rsid w:val="00124078"/>
    <w:rsid w:val="0016768E"/>
    <w:rsid w:val="001723F0"/>
    <w:rsid w:val="0018083C"/>
    <w:rsid w:val="00184FDC"/>
    <w:rsid w:val="001964F0"/>
    <w:rsid w:val="001972C8"/>
    <w:rsid w:val="001A42DE"/>
    <w:rsid w:val="001A5B40"/>
    <w:rsid w:val="001B073C"/>
    <w:rsid w:val="001D31C2"/>
    <w:rsid w:val="00203FA1"/>
    <w:rsid w:val="002119A0"/>
    <w:rsid w:val="00246675"/>
    <w:rsid w:val="002472B1"/>
    <w:rsid w:val="00255780"/>
    <w:rsid w:val="00277769"/>
    <w:rsid w:val="002A5D7E"/>
    <w:rsid w:val="002E40F8"/>
    <w:rsid w:val="00306D33"/>
    <w:rsid w:val="00313DAD"/>
    <w:rsid w:val="00362F8E"/>
    <w:rsid w:val="00372CEF"/>
    <w:rsid w:val="00380480"/>
    <w:rsid w:val="003963B6"/>
    <w:rsid w:val="003B0970"/>
    <w:rsid w:val="003C331C"/>
    <w:rsid w:val="003E5838"/>
    <w:rsid w:val="003E5AAC"/>
    <w:rsid w:val="003F467D"/>
    <w:rsid w:val="00414F42"/>
    <w:rsid w:val="0043378B"/>
    <w:rsid w:val="00445ABA"/>
    <w:rsid w:val="0045114B"/>
    <w:rsid w:val="00464C8D"/>
    <w:rsid w:val="00475048"/>
    <w:rsid w:val="004E3C16"/>
    <w:rsid w:val="004F1F5F"/>
    <w:rsid w:val="0055115F"/>
    <w:rsid w:val="00553D28"/>
    <w:rsid w:val="00557A07"/>
    <w:rsid w:val="00570C48"/>
    <w:rsid w:val="00577B75"/>
    <w:rsid w:val="00581905"/>
    <w:rsid w:val="005A293B"/>
    <w:rsid w:val="005E23AF"/>
    <w:rsid w:val="005F69B1"/>
    <w:rsid w:val="00635AE7"/>
    <w:rsid w:val="0064740F"/>
    <w:rsid w:val="00681457"/>
    <w:rsid w:val="00683898"/>
    <w:rsid w:val="006910FE"/>
    <w:rsid w:val="006C5EBA"/>
    <w:rsid w:val="006E777C"/>
    <w:rsid w:val="00700A7F"/>
    <w:rsid w:val="00704BB0"/>
    <w:rsid w:val="00726521"/>
    <w:rsid w:val="00730A8E"/>
    <w:rsid w:val="00742B76"/>
    <w:rsid w:val="00761988"/>
    <w:rsid w:val="00764561"/>
    <w:rsid w:val="007677F2"/>
    <w:rsid w:val="00767EB9"/>
    <w:rsid w:val="00780DEB"/>
    <w:rsid w:val="007A3118"/>
    <w:rsid w:val="007D3F23"/>
    <w:rsid w:val="007E366E"/>
    <w:rsid w:val="0083394F"/>
    <w:rsid w:val="00844E99"/>
    <w:rsid w:val="00865C51"/>
    <w:rsid w:val="00867CE4"/>
    <w:rsid w:val="008B22D3"/>
    <w:rsid w:val="008F34C0"/>
    <w:rsid w:val="00903D1B"/>
    <w:rsid w:val="00932B1C"/>
    <w:rsid w:val="00933565"/>
    <w:rsid w:val="00934614"/>
    <w:rsid w:val="00956F79"/>
    <w:rsid w:val="00975B4B"/>
    <w:rsid w:val="00982D84"/>
    <w:rsid w:val="009907D7"/>
    <w:rsid w:val="009A5521"/>
    <w:rsid w:val="009E6003"/>
    <w:rsid w:val="00A1029D"/>
    <w:rsid w:val="00A27082"/>
    <w:rsid w:val="00A35DBD"/>
    <w:rsid w:val="00A438B7"/>
    <w:rsid w:val="00A50211"/>
    <w:rsid w:val="00A66375"/>
    <w:rsid w:val="00A9713C"/>
    <w:rsid w:val="00A97EE8"/>
    <w:rsid w:val="00AB42BF"/>
    <w:rsid w:val="00AD0C34"/>
    <w:rsid w:val="00B52A94"/>
    <w:rsid w:val="00B826D1"/>
    <w:rsid w:val="00BA0FEA"/>
    <w:rsid w:val="00BB1594"/>
    <w:rsid w:val="00BC4429"/>
    <w:rsid w:val="00C2127A"/>
    <w:rsid w:val="00C2374E"/>
    <w:rsid w:val="00C34667"/>
    <w:rsid w:val="00C57AA8"/>
    <w:rsid w:val="00CA30C8"/>
    <w:rsid w:val="00CC044D"/>
    <w:rsid w:val="00CF2095"/>
    <w:rsid w:val="00D06CC2"/>
    <w:rsid w:val="00D164E7"/>
    <w:rsid w:val="00D32B4B"/>
    <w:rsid w:val="00D62C34"/>
    <w:rsid w:val="00D6787F"/>
    <w:rsid w:val="00DF386C"/>
    <w:rsid w:val="00E51CF8"/>
    <w:rsid w:val="00E635CF"/>
    <w:rsid w:val="00E63F4C"/>
    <w:rsid w:val="00EA047F"/>
    <w:rsid w:val="00EE379C"/>
    <w:rsid w:val="00F266FB"/>
    <w:rsid w:val="00F30300"/>
    <w:rsid w:val="00F37982"/>
    <w:rsid w:val="00F41E03"/>
    <w:rsid w:val="00F466D6"/>
    <w:rsid w:val="00F73F9B"/>
    <w:rsid w:val="00F96FFB"/>
    <w:rsid w:val="00F976DF"/>
    <w:rsid w:val="00FA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232300A1"/>
  <w15:docId w15:val="{04194045-BC18-4F2C-A5AC-298C5A69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8B7"/>
    <w:pPr>
      <w:spacing w:before="120" w:after="12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C51"/>
    <w:pPr>
      <w:keepNext/>
      <w:keepLines/>
      <w:spacing w:before="24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8B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438B7"/>
  </w:style>
  <w:style w:type="paragraph" w:styleId="Footer">
    <w:name w:val="footer"/>
    <w:basedOn w:val="Normal"/>
    <w:link w:val="FooterChar"/>
    <w:uiPriority w:val="99"/>
    <w:unhideWhenUsed/>
    <w:rsid w:val="00A438B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38B7"/>
  </w:style>
  <w:style w:type="paragraph" w:styleId="ListParagraph">
    <w:name w:val="List Paragraph"/>
    <w:aliases w:val="Paragraphe  revu,List Paragraph1,Ha,Liste 1,Bullets,Figures,List Paragraph (numbered (a)),References,lp1,lp11,List Paragraph11,Bullet 1,Use Case List Paragraph,Bulletted,Bullet List,FooterText,numbered,Paragraphe de liste1,列出段落,列出段落1,L,3"/>
    <w:basedOn w:val="Normal"/>
    <w:link w:val="ListParagraphChar"/>
    <w:uiPriority w:val="34"/>
    <w:qFormat/>
    <w:rsid w:val="00A438B7"/>
    <w:pPr>
      <w:ind w:left="720"/>
      <w:contextualSpacing/>
    </w:pPr>
  </w:style>
  <w:style w:type="paragraph" w:styleId="FootnoteText">
    <w:name w:val="footnote text"/>
    <w:aliases w:val="Geneva 9,Font: Geneva 9,Boston 10,f,ADB,ft,fn,FOOTNOTES,single space,footnote text,Footnote Text Char Char Char Char Char Char,Footnote Text Char2 Char,Footnote Text Char1 Char Char,Footnote Text Char Char Char Char,AD"/>
    <w:basedOn w:val="Normal"/>
    <w:link w:val="FootnoteTextChar"/>
    <w:uiPriority w:val="99"/>
    <w:unhideWhenUsed/>
    <w:qFormat/>
    <w:rsid w:val="00A438B7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,ADB Char,ft Char,fn Char,FOOTNOTES Char,single space Char,footnote text Char,Footnote Text Char Char Char Char Char Char Char,Footnote Text Char2 Char Char,AD Char"/>
    <w:basedOn w:val="DefaultParagraphFont"/>
    <w:link w:val="FootnoteText"/>
    <w:uiPriority w:val="99"/>
    <w:rsid w:val="00A438B7"/>
    <w:rPr>
      <w:sz w:val="20"/>
      <w:szCs w:val="20"/>
    </w:rPr>
  </w:style>
  <w:style w:type="character" w:styleId="FootnoteReference">
    <w:name w:val="footnote reference"/>
    <w:aliases w:val="BVI fnr,ftref,Footnote Reference Number,Footnote Reference_LVL6,Footnote Reference_LVL61,Footnote Reference_LVL62,Footnote Reference_LVL63,Footnote Reference_LVL64,16 Point,Superscript 6 Point,Знак сноски-FN,EN Footnote Reference,E F"/>
    <w:basedOn w:val="DefaultParagraphFont"/>
    <w:link w:val="FootnotesymbolCarZchn"/>
    <w:uiPriority w:val="99"/>
    <w:unhideWhenUsed/>
    <w:qFormat/>
    <w:rsid w:val="00A438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4BB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0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7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A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A0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A0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07"/>
    <w:pPr>
      <w:spacing w:before="0" w:after="0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0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5C51"/>
    <w:rPr>
      <w:rFonts w:ascii="Times New Roman" w:eastAsiaTheme="majorEastAsia" w:hAnsi="Times New Roman" w:cstheme="majorBidi"/>
      <w:b/>
      <w:color w:val="0070C0"/>
      <w:szCs w:val="32"/>
    </w:rPr>
  </w:style>
  <w:style w:type="character" w:customStyle="1" w:styleId="ListParagraphChar">
    <w:name w:val="List Paragraph Char"/>
    <w:aliases w:val="Paragraphe  revu Char,List Paragraph1 Char,Ha Char,Liste 1 Char,Bullets Char,Figures Char,List Paragraph (numbered (a)) Char,References Char,lp1 Char,lp11 Char,List Paragraph11 Char,Bullet 1 Char,Use Case List Paragraph Char,L Char"/>
    <w:basedOn w:val="DefaultParagraphFont"/>
    <w:link w:val="ListParagraph"/>
    <w:uiPriority w:val="34"/>
    <w:qFormat/>
    <w:locked/>
    <w:rsid w:val="00865C51"/>
    <w:rPr>
      <w:rFonts w:ascii="Times New Roman" w:hAnsi="Times New Roman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865C51"/>
    <w:pPr>
      <w:spacing w:before="0" w:after="160" w:line="240" w:lineRule="exact"/>
      <w:jc w:val="left"/>
    </w:pPr>
    <w:rPr>
      <w:rFonts w:asciiTheme="minorHAnsi" w:hAnsiTheme="minorHAnsi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rmseM@ebrd.co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regulatoryatlas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pip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ordre-infirmiers.fr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nmc.org.uk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brd.com/what-we-do/projects-and-sectors/economic-inclus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3f2bf68e-965f-4645-8d3a-c9eb7a3821bd" value=""/>
  <element uid="id_classification_general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4917-F72E-4070-A79F-A6A75E09BBA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6DD1E1A-82D3-49D4-ADD8-532468CC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5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Stermsek, Marko</dc:creator>
  <cp:keywords>[EBRD/OFFICIAL USE]</cp:keywords>
  <dc:description/>
  <cp:lastModifiedBy>Stermsek, Marko</cp:lastModifiedBy>
  <cp:revision>12</cp:revision>
  <dcterms:created xsi:type="dcterms:W3CDTF">2020-05-11T10:59:00Z</dcterms:created>
  <dcterms:modified xsi:type="dcterms:W3CDTF">2020-08-06T23:03:00Z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6b6c15b2-cce9-418f-a583-ecae35dd3261</vt:lpwstr>
  </property>
  <property fmtid="{D5CDD505-2E9C-101B-9397-08002B2CF9AE}" pid="3" name="bjSaver">
    <vt:lpwstr>Wlwdq8Ht12aB8FYJOJ9xB006Z9LSuU4+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uid="3f2bf68e-965f-4645-8d3a-c9eb7a3821bd" value="" /&gt;&lt;element uid="id_classification_generalbusiness" value="" /&gt;&lt;/sisl&gt;</vt:lpwstr>
  </property>
  <property fmtid="{D5CDD505-2E9C-101B-9397-08002B2CF9AE}" pid="6" name="bjDocumentSecurityLabel">
    <vt:lpwstr>OFFICIAL USE</vt:lpwstr>
  </property>
  <property fmtid="{D5CDD505-2E9C-101B-9397-08002B2CF9AE}" pid="7" name="bjHeaderBothDocProperty">
    <vt:lpwstr>OFFICIAL USE</vt:lpwstr>
  </property>
  <property fmtid="{D5CDD505-2E9C-101B-9397-08002B2CF9AE}" pid="8" name="bjHeaderFirstPageDocProperty">
    <vt:lpwstr>OFFICIAL USE</vt:lpwstr>
  </property>
  <property fmtid="{D5CDD505-2E9C-101B-9397-08002B2CF9AE}" pid="9" name="bjHeaderEvenPageDocProperty">
    <vt:lpwstr>OFFICIAL USE</vt:lpwstr>
  </property>
  <property fmtid="{D5CDD505-2E9C-101B-9397-08002B2CF9AE}" pid="10" name="bjFooterBothDocProperty">
    <vt:lpwstr>OFFICIAL USE</vt:lpwstr>
  </property>
  <property fmtid="{D5CDD505-2E9C-101B-9397-08002B2CF9AE}" pid="11" name="bjFooterFirstPageDocProperty">
    <vt:lpwstr>OFFICIAL USE</vt:lpwstr>
  </property>
  <property fmtid="{D5CDD505-2E9C-101B-9397-08002B2CF9AE}" pid="12" name="bjFooterEvenPageDocProperty">
    <vt:lpwstr>OFFICIAL USE</vt:lpwstr>
  </property>
</Properties>
</file>